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FCC85" w14:textId="7A634C0B" w:rsidR="00537203" w:rsidRDefault="00FF5D48" w:rsidP="00FF5D48">
      <w:pPr>
        <w:jc w:val="right"/>
        <w:rPr>
          <w:lang w:val="en-GB"/>
        </w:rPr>
      </w:pPr>
      <w:r>
        <w:rPr>
          <w:noProof/>
        </w:rPr>
        <w:drawing>
          <wp:inline distT="0" distB="0" distL="0" distR="0" wp14:anchorId="73ECDEB6" wp14:editId="7ED0D2B7">
            <wp:extent cx="1571210" cy="4857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771" cy="487803"/>
                    </a:xfrm>
                    <a:prstGeom prst="rect">
                      <a:avLst/>
                    </a:prstGeom>
                    <a:noFill/>
                    <a:ln>
                      <a:noFill/>
                    </a:ln>
                  </pic:spPr>
                </pic:pic>
              </a:graphicData>
            </a:graphic>
          </wp:inline>
        </w:drawing>
      </w:r>
    </w:p>
    <w:p w14:paraId="41E5E6DA" w14:textId="77777777" w:rsidR="00537203" w:rsidRDefault="00537203">
      <w:pPr>
        <w:rPr>
          <w:lang w:val="en-GB"/>
        </w:rPr>
      </w:pPr>
    </w:p>
    <w:p w14:paraId="2BD61F8D" w14:textId="77777777" w:rsidR="00537203" w:rsidRDefault="00537203">
      <w:pPr>
        <w:pStyle w:val="Kop1"/>
        <w:rPr>
          <w:sz w:val="32"/>
          <w:u w:val="single"/>
          <w:lang w:val="fr-FR"/>
        </w:rPr>
      </w:pPr>
      <w:r>
        <w:rPr>
          <w:sz w:val="32"/>
          <w:u w:val="single"/>
          <w:lang w:val="fr-FR"/>
        </w:rPr>
        <w:t>P R O X Y</w:t>
      </w:r>
    </w:p>
    <w:p w14:paraId="50851C58" w14:textId="77777777" w:rsidR="00537203" w:rsidRDefault="00537203">
      <w:pPr>
        <w:rPr>
          <w:lang w:val="fr-FR"/>
        </w:rPr>
      </w:pPr>
    </w:p>
    <w:p w14:paraId="1D9D37AF" w14:textId="77777777" w:rsidR="00537203" w:rsidRDefault="00537203">
      <w:pPr>
        <w:pStyle w:val="Plattetekst"/>
        <w:rPr>
          <w:sz w:val="20"/>
          <w:lang w:val="fr-FR"/>
        </w:rPr>
      </w:pPr>
    </w:p>
    <w:p w14:paraId="336DF4A4" w14:textId="77777777" w:rsidR="00537203" w:rsidRDefault="00537203">
      <w:pPr>
        <w:pStyle w:val="Plattetekst"/>
        <w:rPr>
          <w:rFonts w:ascii="Arial (W1)" w:hAnsi="Arial (W1)"/>
          <w:i/>
          <w:sz w:val="22"/>
          <w:lang w:val="en-GB"/>
        </w:rPr>
      </w:pPr>
      <w:r>
        <w:rPr>
          <w:rFonts w:ascii="Arial (W1)" w:hAnsi="Arial (W1)"/>
          <w:i/>
          <w:sz w:val="22"/>
          <w:lang w:val="en-GB"/>
        </w:rPr>
        <w:t>For applications for plant breeders’ right or for the entry of a variety in the Netherlands Register of Varieties (Regulations of the Board  for Plant Varieties).</w:t>
      </w:r>
    </w:p>
    <w:p w14:paraId="1C4EF6AC" w14:textId="77777777" w:rsidR="00537203" w:rsidRDefault="00537203">
      <w:pPr>
        <w:rPr>
          <w:rFonts w:ascii="Arial (W1)" w:hAnsi="Arial (W1)"/>
          <w:sz w:val="22"/>
          <w:lang w:val="en-GB"/>
        </w:rPr>
      </w:pPr>
    </w:p>
    <w:p w14:paraId="1C59D5B7" w14:textId="77777777" w:rsidR="00537203" w:rsidRDefault="00537203">
      <w:pPr>
        <w:rPr>
          <w:rFonts w:ascii="Arial (W1)" w:hAnsi="Arial (W1)"/>
          <w:sz w:val="22"/>
          <w:lang w:val="en-GB"/>
        </w:rPr>
      </w:pPr>
      <w:r>
        <w:rPr>
          <w:rFonts w:ascii="Arial (W1)" w:hAnsi="Arial (W1)"/>
          <w:sz w:val="22"/>
          <w:lang w:val="en-GB"/>
        </w:rPr>
        <w:t>The undersigned:</w:t>
      </w:r>
      <w:r>
        <w:rPr>
          <w:rFonts w:ascii="Arial (W1)" w:hAnsi="Arial (W1)"/>
          <w:sz w:val="22"/>
          <w:lang w:val="en-GB"/>
        </w:rPr>
        <w:tab/>
        <w:t>………</w:t>
      </w:r>
    </w:p>
    <w:p w14:paraId="3D688DEB" w14:textId="77777777" w:rsidR="00537203" w:rsidRDefault="00537203">
      <w:pPr>
        <w:rPr>
          <w:rFonts w:ascii="Arial (W1)" w:hAnsi="Arial (W1)"/>
          <w:sz w:val="22"/>
          <w:lang w:val="en-GB"/>
        </w:rPr>
      </w:pPr>
    </w:p>
    <w:p w14:paraId="6F19524D" w14:textId="77777777" w:rsidR="00537203" w:rsidRDefault="00537203">
      <w:pPr>
        <w:rPr>
          <w:rFonts w:ascii="Arial (W1)" w:hAnsi="Arial (W1)"/>
          <w:sz w:val="22"/>
          <w:lang w:val="en-GB"/>
        </w:rPr>
      </w:pPr>
    </w:p>
    <w:p w14:paraId="39773D53" w14:textId="77777777" w:rsidR="00537203" w:rsidRDefault="00537203">
      <w:pPr>
        <w:rPr>
          <w:rFonts w:ascii="Arial (W1)" w:hAnsi="Arial (W1)"/>
          <w:sz w:val="22"/>
          <w:lang w:val="en-GB"/>
        </w:rPr>
      </w:pPr>
    </w:p>
    <w:p w14:paraId="2E785B9D" w14:textId="77777777" w:rsidR="00537203" w:rsidRDefault="00537203">
      <w:pPr>
        <w:rPr>
          <w:rFonts w:ascii="Arial (W1)" w:hAnsi="Arial (W1)"/>
          <w:sz w:val="22"/>
          <w:lang w:val="en-GB"/>
        </w:rPr>
      </w:pPr>
      <w:r>
        <w:rPr>
          <w:rFonts w:ascii="Arial (W1)" w:hAnsi="Arial (W1)"/>
          <w:sz w:val="22"/>
          <w:lang w:val="en-GB"/>
        </w:rPr>
        <w:t xml:space="preserve">Electing domicile for this matter at the address of the authorised agent to be named hereinafter, declares that he authorises: </w:t>
      </w:r>
    </w:p>
    <w:p w14:paraId="5A5F744B" w14:textId="77777777" w:rsidR="00537203" w:rsidRDefault="00537203">
      <w:pPr>
        <w:rPr>
          <w:rFonts w:ascii="Arial (W1)" w:hAnsi="Arial (W1)"/>
          <w:sz w:val="22"/>
          <w:lang w:val="en-GB"/>
        </w:rPr>
      </w:pPr>
    </w:p>
    <w:p w14:paraId="1AFD4E6B" w14:textId="77777777" w:rsidR="00537203" w:rsidRDefault="00537203">
      <w:pPr>
        <w:rPr>
          <w:rFonts w:ascii="Arial (W1)" w:hAnsi="Arial (W1)"/>
          <w:sz w:val="22"/>
          <w:lang w:val="en-GB"/>
        </w:rPr>
      </w:pPr>
      <w:r>
        <w:rPr>
          <w:rFonts w:ascii="Arial (W1)" w:hAnsi="Arial (W1)"/>
          <w:sz w:val="22"/>
          <w:lang w:val="en-GB"/>
        </w:rPr>
        <w:tab/>
      </w:r>
      <w:r>
        <w:rPr>
          <w:rFonts w:ascii="Arial (W1)" w:hAnsi="Arial (W1)"/>
          <w:sz w:val="22"/>
          <w:lang w:val="en-GB"/>
        </w:rPr>
        <w:tab/>
      </w:r>
      <w:r>
        <w:rPr>
          <w:rFonts w:ascii="Arial (W1)" w:hAnsi="Arial (W1)"/>
          <w:sz w:val="22"/>
          <w:lang w:val="en-GB"/>
        </w:rPr>
        <w:tab/>
        <w:t>……….</w:t>
      </w:r>
    </w:p>
    <w:p w14:paraId="02B62B4D" w14:textId="77777777" w:rsidR="00537203" w:rsidRDefault="00537203">
      <w:pPr>
        <w:rPr>
          <w:rFonts w:ascii="Arial (W1)" w:hAnsi="Arial (W1)"/>
          <w:sz w:val="22"/>
          <w:lang w:val="en-GB"/>
        </w:rPr>
      </w:pPr>
    </w:p>
    <w:p w14:paraId="21A7E6F1" w14:textId="77777777" w:rsidR="00537203" w:rsidRDefault="00537203">
      <w:pPr>
        <w:rPr>
          <w:rFonts w:ascii="Arial (W1)" w:hAnsi="Arial (W1)"/>
          <w:sz w:val="22"/>
          <w:lang w:val="en-GB"/>
        </w:rPr>
      </w:pPr>
      <w:r>
        <w:rPr>
          <w:rFonts w:ascii="Arial (W1)" w:hAnsi="Arial (W1)"/>
          <w:sz w:val="22"/>
          <w:lang w:val="en-GB"/>
        </w:rPr>
        <w:t xml:space="preserve">To submit for and on behalf of him an application to the Board for Plant Varieties in </w:t>
      </w:r>
      <w:proofErr w:type="spellStart"/>
      <w:r w:rsidR="00FF603D">
        <w:rPr>
          <w:rFonts w:ascii="Arial (W1)" w:hAnsi="Arial (W1)"/>
          <w:sz w:val="22"/>
          <w:lang w:val="en-GB"/>
        </w:rPr>
        <w:t>Roelofarendsveen</w:t>
      </w:r>
      <w:proofErr w:type="spellEnd"/>
      <w:r>
        <w:rPr>
          <w:rFonts w:ascii="Arial (W1)" w:hAnsi="Arial (W1)"/>
          <w:sz w:val="22"/>
          <w:lang w:val="en-GB"/>
        </w:rPr>
        <w:t xml:space="preserve"> for plant breeders’ right or for the entry in the Netherlands Register of Varieties of the variety belonging to the </w:t>
      </w:r>
    </w:p>
    <w:p w14:paraId="41536759" w14:textId="77777777" w:rsidR="00537203" w:rsidRDefault="00537203">
      <w:pPr>
        <w:rPr>
          <w:rFonts w:ascii="Arial (W1)" w:hAnsi="Arial (W1)"/>
          <w:sz w:val="22"/>
          <w:lang w:val="en-GB"/>
        </w:rPr>
      </w:pPr>
    </w:p>
    <w:p w14:paraId="37B089DD" w14:textId="77777777" w:rsidR="00537203" w:rsidRDefault="00537203">
      <w:pPr>
        <w:rPr>
          <w:rFonts w:ascii="Arial (W1)" w:hAnsi="Arial (W1)"/>
          <w:b/>
          <w:sz w:val="22"/>
          <w:lang w:val="en-GB"/>
        </w:rPr>
      </w:pPr>
      <w:r>
        <w:rPr>
          <w:rFonts w:ascii="Arial (W1)" w:hAnsi="Arial (W1)"/>
          <w:b/>
          <w:sz w:val="22"/>
          <w:lang w:val="en-GB"/>
        </w:rPr>
        <w:t>Species</w:t>
      </w:r>
      <w:r>
        <w:rPr>
          <w:rFonts w:ascii="Arial (W1)" w:hAnsi="Arial (W1)"/>
          <w:b/>
          <w:sz w:val="22"/>
          <w:lang w:val="en-GB"/>
        </w:rPr>
        <w:tab/>
      </w:r>
      <w:r>
        <w:rPr>
          <w:rFonts w:ascii="Arial (W1)" w:hAnsi="Arial (W1)"/>
          <w:b/>
          <w:sz w:val="22"/>
          <w:lang w:val="en-GB"/>
        </w:rPr>
        <w:tab/>
      </w:r>
      <w:r>
        <w:rPr>
          <w:rFonts w:ascii="Arial (W1)" w:hAnsi="Arial (W1)"/>
          <w:b/>
          <w:sz w:val="22"/>
          <w:lang w:val="en-GB"/>
        </w:rPr>
        <w:tab/>
        <w:t xml:space="preserve">: </w:t>
      </w:r>
    </w:p>
    <w:p w14:paraId="0AA5B689" w14:textId="77777777" w:rsidR="00537203" w:rsidRDefault="00537203">
      <w:pPr>
        <w:rPr>
          <w:rFonts w:ascii="Arial (W1)" w:hAnsi="Arial (W1)"/>
          <w:b/>
          <w:sz w:val="22"/>
          <w:lang w:val="en-GB"/>
        </w:rPr>
      </w:pPr>
    </w:p>
    <w:p w14:paraId="125851AE" w14:textId="77777777" w:rsidR="00537203" w:rsidRDefault="00537203">
      <w:pPr>
        <w:rPr>
          <w:rFonts w:ascii="Arial (W1)" w:hAnsi="Arial (W1)"/>
          <w:b/>
          <w:sz w:val="22"/>
          <w:lang w:val="en-GB"/>
        </w:rPr>
      </w:pPr>
      <w:r>
        <w:rPr>
          <w:rFonts w:ascii="Arial (W1)" w:hAnsi="Arial (W1)"/>
          <w:b/>
          <w:sz w:val="22"/>
          <w:lang w:val="en-GB"/>
        </w:rPr>
        <w:t>Provisional designation</w:t>
      </w:r>
      <w:r>
        <w:rPr>
          <w:rFonts w:ascii="Arial (W1)" w:hAnsi="Arial (W1)"/>
          <w:b/>
          <w:sz w:val="22"/>
          <w:lang w:val="en-GB"/>
        </w:rPr>
        <w:tab/>
        <w:t xml:space="preserve">: </w:t>
      </w:r>
    </w:p>
    <w:p w14:paraId="6142449E" w14:textId="77777777" w:rsidR="00537203" w:rsidRDefault="00537203">
      <w:pPr>
        <w:rPr>
          <w:rFonts w:ascii="Arial (W1)" w:hAnsi="Arial (W1)"/>
          <w:sz w:val="22"/>
          <w:lang w:val="en-GB"/>
        </w:rPr>
      </w:pPr>
      <w:r>
        <w:rPr>
          <w:rFonts w:ascii="Arial (W1)" w:hAnsi="Arial (W1)"/>
          <w:sz w:val="22"/>
          <w:lang w:val="en-GB"/>
        </w:rPr>
        <w:t xml:space="preserve">                                                                                  </w:t>
      </w:r>
    </w:p>
    <w:p w14:paraId="464F5B62" w14:textId="77777777" w:rsidR="00537203" w:rsidRDefault="00537203">
      <w:pPr>
        <w:rPr>
          <w:rFonts w:ascii="Arial (W1)" w:hAnsi="Arial (W1)"/>
          <w:sz w:val="22"/>
          <w:lang w:val="en-GB"/>
        </w:rPr>
      </w:pPr>
      <w:r>
        <w:rPr>
          <w:rFonts w:ascii="Arial (W1)" w:hAnsi="Arial (W1)"/>
          <w:sz w:val="22"/>
          <w:lang w:val="en-GB"/>
        </w:rPr>
        <w:t>To prepare, sign and submit the documents necessary for that purpose, the foregoing to include the proposal of a denomination for the variety and the deed referred to Article 21, para. 3, of the Seeds and Planting Materials Act, to appear, on being duly summoned, before the Board for Plant Varieties, to make all such payments as can, in virtue of the Seeds and Planting Materials Act and the implementers regulations based thereon, be required of the undersigned, to accept from the Board for Plant Varieties all documents intended for him, in short to do everything that the undersigned himself would have been able, competent or obliged to do, with full power of substitution; and declares further that, the Plant Breeders’ Right having been granted or the entry having been made, he elects domicile  for payments of annual fees at the address of the forenamed authorised agent, as long as no change of domicile has been notified to the Board for Plant Varieties.</w:t>
      </w:r>
    </w:p>
    <w:p w14:paraId="6D718D59" w14:textId="77777777" w:rsidR="00537203" w:rsidRDefault="00537203">
      <w:pPr>
        <w:rPr>
          <w:rFonts w:ascii="Arial (W1)" w:hAnsi="Arial (W1)"/>
          <w:sz w:val="22"/>
          <w:lang w:val="en-GB"/>
        </w:rPr>
      </w:pPr>
    </w:p>
    <w:p w14:paraId="38488BDD" w14:textId="77777777" w:rsidR="00537203" w:rsidRDefault="00537203">
      <w:pPr>
        <w:rPr>
          <w:rFonts w:ascii="Arial (W1)" w:hAnsi="Arial (W1)"/>
          <w:sz w:val="22"/>
          <w:lang w:val="en-GB"/>
        </w:rPr>
      </w:pPr>
      <w:r>
        <w:rPr>
          <w:rFonts w:ascii="Arial (W1)" w:hAnsi="Arial (W1)"/>
          <w:sz w:val="22"/>
          <w:lang w:val="en-GB"/>
        </w:rPr>
        <w:t xml:space="preserve">Place and date:                              </w:t>
      </w:r>
    </w:p>
    <w:p w14:paraId="522A72ED" w14:textId="77777777" w:rsidR="00537203" w:rsidRDefault="00537203">
      <w:pPr>
        <w:rPr>
          <w:rFonts w:ascii="Arial (W1)" w:hAnsi="Arial (W1)"/>
          <w:sz w:val="22"/>
          <w:lang w:val="en-GB"/>
        </w:rPr>
      </w:pPr>
    </w:p>
    <w:p w14:paraId="4187DF8A" w14:textId="44AB8EBB" w:rsidR="00537203" w:rsidRDefault="00537203">
      <w:pPr>
        <w:rPr>
          <w:rFonts w:ascii="Arial (W1)" w:hAnsi="Arial (W1)"/>
          <w:sz w:val="22"/>
          <w:lang w:val="en-GB"/>
        </w:rPr>
      </w:pPr>
      <w:r>
        <w:rPr>
          <w:rFonts w:ascii="Arial (W1)" w:hAnsi="Arial (W1)"/>
          <w:sz w:val="22"/>
          <w:lang w:val="en-GB"/>
        </w:rPr>
        <w:t>Signature(s):</w:t>
      </w:r>
    </w:p>
    <w:p w14:paraId="15ABAB3A" w14:textId="77777777" w:rsidR="00727052" w:rsidRDefault="00727052">
      <w:pPr>
        <w:rPr>
          <w:rFonts w:ascii="Arial" w:hAnsi="Arial" w:cs="Arial"/>
          <w:color w:val="333333"/>
          <w:sz w:val="23"/>
          <w:szCs w:val="23"/>
          <w:lang w:val="en-US"/>
        </w:rPr>
      </w:pPr>
    </w:p>
    <w:p w14:paraId="048F813E" w14:textId="4E726579" w:rsidR="00727052" w:rsidRDefault="00727052">
      <w:pPr>
        <w:rPr>
          <w:rFonts w:ascii="Arial (W1)" w:hAnsi="Arial (W1)"/>
          <w:sz w:val="22"/>
          <w:lang w:val="en-GB"/>
        </w:rPr>
      </w:pPr>
      <w:r w:rsidRPr="00727052">
        <w:rPr>
          <w:rFonts w:ascii="Arial (W1)" w:hAnsi="Arial (W1)"/>
          <w:sz w:val="22"/>
          <w:lang w:val="en-GB"/>
        </w:rPr>
        <w:t>I agree to the processing of personal data in accordance with the privacy statement. We only use your data for this purpose, do not share it with others and delete it annually.</w:t>
      </w:r>
    </w:p>
    <w:p w14:paraId="793A7C9A" w14:textId="77777777" w:rsidR="00727052" w:rsidRDefault="00727052">
      <w:pPr>
        <w:rPr>
          <w:rFonts w:ascii="Arial (W1)" w:hAnsi="Arial (W1)"/>
          <w:sz w:val="22"/>
          <w:lang w:val="en-GB"/>
        </w:rPr>
      </w:pPr>
    </w:p>
    <w:p w14:paraId="14978B20" w14:textId="77777777" w:rsidR="00537203" w:rsidRDefault="00537203">
      <w:pPr>
        <w:tabs>
          <w:tab w:val="left" w:pos="567"/>
          <w:tab w:val="left" w:pos="851"/>
        </w:tabs>
        <w:rPr>
          <w:rFonts w:ascii="Arial (W1)" w:hAnsi="Arial (W1)"/>
          <w:i/>
          <w:lang w:val="en-GB"/>
        </w:rPr>
      </w:pPr>
    </w:p>
    <w:p w14:paraId="14C103E0" w14:textId="77777777" w:rsidR="00537203" w:rsidRDefault="00537203">
      <w:pPr>
        <w:tabs>
          <w:tab w:val="left" w:pos="567"/>
          <w:tab w:val="left" w:pos="851"/>
        </w:tabs>
        <w:rPr>
          <w:rFonts w:ascii="Arial (W1)" w:hAnsi="Arial (W1)"/>
          <w:i/>
          <w:lang w:val="en-GB"/>
        </w:rPr>
      </w:pPr>
    </w:p>
    <w:p w14:paraId="4BBE5329" w14:textId="77777777" w:rsidR="00537203" w:rsidRDefault="00537203">
      <w:pPr>
        <w:tabs>
          <w:tab w:val="left" w:pos="567"/>
          <w:tab w:val="left" w:pos="851"/>
        </w:tabs>
        <w:rPr>
          <w:rFonts w:ascii="Arial (W1)" w:hAnsi="Arial (W1)"/>
          <w:i/>
          <w:lang w:val="en-GB"/>
        </w:rPr>
      </w:pPr>
    </w:p>
    <w:p w14:paraId="5F891ADE" w14:textId="77777777" w:rsidR="00537203" w:rsidRDefault="00537203">
      <w:pPr>
        <w:tabs>
          <w:tab w:val="left" w:pos="567"/>
          <w:tab w:val="left" w:pos="851"/>
        </w:tabs>
        <w:rPr>
          <w:rFonts w:ascii="Arial (W1)" w:hAnsi="Arial (W1)"/>
          <w:i/>
          <w:lang w:val="en-GB"/>
        </w:rPr>
      </w:pPr>
      <w:r>
        <w:rPr>
          <w:rFonts w:ascii="Arial (W1)" w:hAnsi="Arial (W1)"/>
          <w:i/>
          <w:lang w:val="en-GB"/>
        </w:rPr>
        <w:t xml:space="preserve">PS  </w:t>
      </w:r>
    </w:p>
    <w:p w14:paraId="29D8A1B9" w14:textId="77777777" w:rsidR="00537203" w:rsidRDefault="00537203">
      <w:pPr>
        <w:tabs>
          <w:tab w:val="left" w:pos="567"/>
          <w:tab w:val="left" w:pos="851"/>
        </w:tabs>
        <w:rPr>
          <w:rFonts w:ascii="Arial (W1)" w:hAnsi="Arial (W1)"/>
          <w:i/>
          <w:lang w:val="en-GB"/>
        </w:rPr>
      </w:pPr>
      <w:r>
        <w:rPr>
          <w:rFonts w:ascii="Arial (W1)" w:hAnsi="Arial (W1)"/>
          <w:i/>
          <w:lang w:val="en-GB"/>
        </w:rPr>
        <w:t>1. The particulars given on this proxy must corresponding exactly with those on the application form</w:t>
      </w:r>
    </w:p>
    <w:p w14:paraId="76C0FF56" w14:textId="77777777" w:rsidR="00537203" w:rsidRDefault="00537203">
      <w:pPr>
        <w:tabs>
          <w:tab w:val="left" w:pos="567"/>
          <w:tab w:val="left" w:pos="851"/>
        </w:tabs>
        <w:rPr>
          <w:rFonts w:ascii="Arial (W1)" w:hAnsi="Arial (W1)"/>
          <w:i/>
          <w:lang w:val="en-GB"/>
        </w:rPr>
      </w:pPr>
      <w:r>
        <w:rPr>
          <w:rFonts w:ascii="Arial (W1)" w:hAnsi="Arial (W1)"/>
          <w:i/>
          <w:lang w:val="en-GB"/>
        </w:rPr>
        <w:t xml:space="preserve">2. Where the obligation is given or assumed by a legal entity, the name of that legal entity and of    </w:t>
      </w:r>
    </w:p>
    <w:p w14:paraId="65106ADE" w14:textId="77777777" w:rsidR="00537203" w:rsidRDefault="00537203">
      <w:pPr>
        <w:tabs>
          <w:tab w:val="left" w:pos="567"/>
          <w:tab w:val="left" w:pos="851"/>
        </w:tabs>
        <w:rPr>
          <w:rFonts w:ascii="Arial (W1)" w:hAnsi="Arial (W1)"/>
          <w:i/>
          <w:lang w:val="en-GB"/>
        </w:rPr>
      </w:pPr>
      <w:r>
        <w:rPr>
          <w:rFonts w:ascii="Arial (W1)" w:hAnsi="Arial (W1)"/>
          <w:i/>
          <w:lang w:val="en-GB"/>
        </w:rPr>
        <w:t xml:space="preserve">   the individual representing the legal entity shall be stated</w:t>
      </w:r>
    </w:p>
    <w:sectPr w:rsidR="00537203">
      <w:pgSz w:w="11906" w:h="16838" w:code="9"/>
      <w:pgMar w:top="964" w:right="1134" w:bottom="567"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6F14" w14:textId="77777777" w:rsidR="00537203" w:rsidRDefault="00537203">
      <w:r>
        <w:separator/>
      </w:r>
    </w:p>
  </w:endnote>
  <w:endnote w:type="continuationSeparator" w:id="0">
    <w:p w14:paraId="651CF163" w14:textId="77777777" w:rsidR="00537203" w:rsidRDefault="00537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20B1A" w14:textId="77777777" w:rsidR="00537203" w:rsidRDefault="00537203">
      <w:r>
        <w:separator/>
      </w:r>
    </w:p>
  </w:footnote>
  <w:footnote w:type="continuationSeparator" w:id="0">
    <w:p w14:paraId="5780CE57" w14:textId="77777777" w:rsidR="00537203" w:rsidRDefault="005372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382DCF2"/>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804ED74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E5CC6B64"/>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B58C533A"/>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BCC8F27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C8379A"/>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E4EFE70"/>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26C4EE"/>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F8E028"/>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2B801A2"/>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2391222A"/>
    <w:multiLevelType w:val="singleLevel"/>
    <w:tmpl w:val="CCAA533E"/>
    <w:lvl w:ilvl="0">
      <w:start w:val="2"/>
      <w:numFmt w:val="decimal"/>
      <w:lvlText w:val="%1."/>
      <w:lvlJc w:val="left"/>
      <w:pPr>
        <w:tabs>
          <w:tab w:val="num" w:pos="930"/>
        </w:tabs>
        <w:ind w:left="930" w:hanging="360"/>
      </w:pPr>
      <w:rPr>
        <w:rFonts w:hint="default"/>
      </w:rPr>
    </w:lvl>
  </w:abstractNum>
  <w:num w:numId="1" w16cid:durableId="287585893">
    <w:abstractNumId w:val="10"/>
  </w:num>
  <w:num w:numId="2" w16cid:durableId="77168344">
    <w:abstractNumId w:val="9"/>
  </w:num>
  <w:num w:numId="3" w16cid:durableId="16320392">
    <w:abstractNumId w:val="7"/>
  </w:num>
  <w:num w:numId="4" w16cid:durableId="1961108251">
    <w:abstractNumId w:val="6"/>
  </w:num>
  <w:num w:numId="5" w16cid:durableId="109785116">
    <w:abstractNumId w:val="5"/>
  </w:num>
  <w:num w:numId="6" w16cid:durableId="1989168176">
    <w:abstractNumId w:val="4"/>
  </w:num>
  <w:num w:numId="7" w16cid:durableId="1058013963">
    <w:abstractNumId w:val="8"/>
  </w:num>
  <w:num w:numId="8" w16cid:durableId="253974132">
    <w:abstractNumId w:val="3"/>
  </w:num>
  <w:num w:numId="9" w16cid:durableId="1319963269">
    <w:abstractNumId w:val="2"/>
  </w:num>
  <w:num w:numId="10" w16cid:durableId="983697667">
    <w:abstractNumId w:val="1"/>
  </w:num>
  <w:num w:numId="11" w16cid:durableId="137011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03D"/>
    <w:rsid w:val="00537203"/>
    <w:rsid w:val="00727052"/>
    <w:rsid w:val="00812BE4"/>
    <w:rsid w:val="00FF5D48"/>
    <w:rsid w:val="00FF603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0A2FF"/>
  <w15:chartTrackingRefBased/>
  <w15:docId w15:val="{877BC0D7-5FB8-4597-8BE3-A7C0A794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qFormat/>
    <w:pPr>
      <w:keepNext/>
      <w:jc w:val="center"/>
      <w:outlineLvl w:val="0"/>
    </w:pPr>
    <w:rPr>
      <w:b/>
      <w:sz w:val="24"/>
      <w:lang w:val="en-GB"/>
    </w:rPr>
  </w:style>
  <w:style w:type="paragraph" w:styleId="Kop2">
    <w:name w:val="heading 2"/>
    <w:basedOn w:val="Standaard"/>
    <w:next w:val="Standaard"/>
    <w:qFormat/>
    <w:pPr>
      <w:keepNext/>
      <w:spacing w:before="240" w:after="60"/>
      <w:outlineLvl w:val="1"/>
    </w:pPr>
    <w:rPr>
      <w:rFonts w:ascii="Arial" w:hAnsi="Arial"/>
      <w:b/>
      <w:i/>
      <w:sz w:val="24"/>
    </w:rPr>
  </w:style>
  <w:style w:type="paragraph" w:styleId="Kop3">
    <w:name w:val="heading 3"/>
    <w:basedOn w:val="Standaard"/>
    <w:next w:val="Standaard"/>
    <w:qFormat/>
    <w:pPr>
      <w:keepNext/>
      <w:spacing w:before="240" w:after="60"/>
      <w:outlineLvl w:val="2"/>
    </w:pPr>
    <w:rPr>
      <w:rFonts w:ascii="Arial" w:hAnsi="Arial"/>
      <w:sz w:val="24"/>
    </w:rPr>
  </w:style>
  <w:style w:type="paragraph" w:styleId="Kop4">
    <w:name w:val="heading 4"/>
    <w:basedOn w:val="Standaard"/>
    <w:next w:val="Standaard"/>
    <w:qFormat/>
    <w:pPr>
      <w:keepNext/>
      <w:spacing w:before="240" w:after="60"/>
      <w:outlineLvl w:val="3"/>
    </w:pPr>
    <w:rPr>
      <w:rFonts w:ascii="Arial" w:hAnsi="Arial"/>
      <w:b/>
      <w:sz w:val="24"/>
    </w:rPr>
  </w:style>
  <w:style w:type="paragraph" w:styleId="Kop5">
    <w:name w:val="heading 5"/>
    <w:basedOn w:val="Standaard"/>
    <w:next w:val="Standaard"/>
    <w:qFormat/>
    <w:pPr>
      <w:spacing w:before="240" w:after="60"/>
      <w:outlineLvl w:val="4"/>
    </w:pPr>
    <w:rPr>
      <w:sz w:val="22"/>
    </w:rPr>
  </w:style>
  <w:style w:type="paragraph" w:styleId="Kop6">
    <w:name w:val="heading 6"/>
    <w:basedOn w:val="Standaard"/>
    <w:next w:val="Standaard"/>
    <w:qFormat/>
    <w:pPr>
      <w:spacing w:before="240" w:after="60"/>
      <w:outlineLvl w:val="5"/>
    </w:pPr>
    <w:rPr>
      <w:i/>
      <w:sz w:val="22"/>
    </w:rPr>
  </w:style>
  <w:style w:type="paragraph" w:styleId="Kop7">
    <w:name w:val="heading 7"/>
    <w:basedOn w:val="Standaard"/>
    <w:next w:val="Standaard"/>
    <w:qFormat/>
    <w:pPr>
      <w:spacing w:before="240" w:after="60"/>
      <w:outlineLvl w:val="6"/>
    </w:pPr>
    <w:rPr>
      <w:rFonts w:ascii="Arial" w:hAnsi="Arial"/>
    </w:rPr>
  </w:style>
  <w:style w:type="paragraph" w:styleId="Kop8">
    <w:name w:val="heading 8"/>
    <w:basedOn w:val="Standaard"/>
    <w:next w:val="Standaard"/>
    <w:qFormat/>
    <w:pPr>
      <w:spacing w:before="240" w:after="60"/>
      <w:outlineLvl w:val="7"/>
    </w:pPr>
    <w:rPr>
      <w:rFonts w:ascii="Arial" w:hAnsi="Arial"/>
      <w:i/>
    </w:rPr>
  </w:style>
  <w:style w:type="paragraph" w:styleId="Kop9">
    <w:name w:val="heading 9"/>
    <w:basedOn w:val="Standaard"/>
    <w:next w:val="Standaard"/>
    <w:qFormat/>
    <w:pPr>
      <w:spacing w:before="240" w:after="60"/>
      <w:outlineLvl w:val="8"/>
    </w:pPr>
    <w:rPr>
      <w:rFonts w:ascii="Arial" w:hAnsi="Arial"/>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semiHidden/>
    <w:rPr>
      <w:sz w:val="24"/>
    </w:rPr>
  </w:style>
  <w:style w:type="paragraph" w:styleId="Aanhef">
    <w:name w:val="Salutation"/>
    <w:basedOn w:val="Standaard"/>
    <w:next w:val="Standaard"/>
    <w:semiHidden/>
  </w:style>
  <w:style w:type="paragraph" w:styleId="Adresenvelop">
    <w:name w:val="envelope address"/>
    <w:basedOn w:val="Standaard"/>
    <w:semiHidden/>
    <w:pPr>
      <w:framePr w:w="7920" w:h="1980" w:hRule="exact" w:hSpace="141" w:wrap="auto" w:hAnchor="page" w:xAlign="center" w:yAlign="bottom"/>
      <w:ind w:left="2880"/>
    </w:pPr>
    <w:rPr>
      <w:rFonts w:ascii="Arial" w:hAnsi="Arial"/>
      <w:sz w:val="24"/>
    </w:rPr>
  </w:style>
  <w:style w:type="paragraph" w:styleId="Afsluiting">
    <w:name w:val="Closing"/>
    <w:basedOn w:val="Standaard"/>
    <w:semiHidden/>
    <w:pPr>
      <w:ind w:left="4252"/>
    </w:pPr>
  </w:style>
  <w:style w:type="paragraph" w:styleId="Afzender">
    <w:name w:val="envelope return"/>
    <w:basedOn w:val="Standaard"/>
    <w:semiHidden/>
    <w:rPr>
      <w:rFonts w:ascii="Arial" w:hAnsi="Arial"/>
    </w:rPr>
  </w:style>
  <w:style w:type="paragraph" w:styleId="Berichtkop">
    <w:name w:val="Message Header"/>
    <w:basedOn w:val="Standa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ijschrift">
    <w:name w:val="caption"/>
    <w:basedOn w:val="Standaard"/>
    <w:next w:val="Standaard"/>
    <w:qFormat/>
    <w:pPr>
      <w:spacing w:before="120" w:after="120"/>
    </w:pPr>
    <w:rPr>
      <w:b/>
    </w:rPr>
  </w:style>
  <w:style w:type="paragraph" w:styleId="Bloktekst">
    <w:name w:val="Block Text"/>
    <w:basedOn w:val="Standaard"/>
    <w:semiHidden/>
    <w:pPr>
      <w:spacing w:after="120"/>
      <w:ind w:left="1440" w:right="1440"/>
    </w:pPr>
  </w:style>
  <w:style w:type="paragraph" w:styleId="Bronvermelding">
    <w:name w:val="table of authorities"/>
    <w:basedOn w:val="Standaard"/>
    <w:next w:val="Standaard"/>
    <w:semiHidden/>
    <w:pPr>
      <w:ind w:left="200" w:hanging="200"/>
    </w:pPr>
  </w:style>
  <w:style w:type="paragraph" w:styleId="Datum">
    <w:name w:val="Date"/>
    <w:basedOn w:val="Standaard"/>
    <w:next w:val="Standaard"/>
    <w:semiHidden/>
  </w:style>
  <w:style w:type="paragraph" w:styleId="Documentstructuur">
    <w:name w:val="Document Map"/>
    <w:basedOn w:val="Standaard"/>
    <w:semiHidden/>
    <w:pPr>
      <w:shd w:val="clear" w:color="auto" w:fill="000080"/>
    </w:pPr>
    <w:rPr>
      <w:rFonts w:ascii="Tahoma" w:hAnsi="Tahoma"/>
    </w:rPr>
  </w:style>
  <w:style w:type="paragraph" w:styleId="Eindnoottekst">
    <w:name w:val="endnote text"/>
    <w:basedOn w:val="Standaard"/>
    <w:semiHidden/>
  </w:style>
  <w:style w:type="paragraph" w:styleId="Handtekening">
    <w:name w:val="Signature"/>
    <w:basedOn w:val="Standaard"/>
    <w:semiHidden/>
    <w:pPr>
      <w:ind w:left="4252"/>
    </w:pPr>
  </w:style>
  <w:style w:type="paragraph" w:styleId="Index1">
    <w:name w:val="index 1"/>
    <w:basedOn w:val="Standaard"/>
    <w:next w:val="Standaard"/>
    <w:autoRedefine/>
    <w:semiHidden/>
    <w:pPr>
      <w:ind w:left="200" w:hanging="200"/>
    </w:pPr>
  </w:style>
  <w:style w:type="paragraph" w:styleId="Index2">
    <w:name w:val="index 2"/>
    <w:basedOn w:val="Standaard"/>
    <w:next w:val="Standaard"/>
    <w:autoRedefine/>
    <w:semiHidden/>
    <w:pPr>
      <w:ind w:left="400" w:hanging="200"/>
    </w:pPr>
  </w:style>
  <w:style w:type="paragraph" w:styleId="Index3">
    <w:name w:val="index 3"/>
    <w:basedOn w:val="Standaard"/>
    <w:next w:val="Standaard"/>
    <w:autoRedefine/>
    <w:semiHidden/>
    <w:pPr>
      <w:ind w:left="600" w:hanging="200"/>
    </w:pPr>
  </w:style>
  <w:style w:type="paragraph" w:styleId="Index4">
    <w:name w:val="index 4"/>
    <w:basedOn w:val="Standaard"/>
    <w:next w:val="Standaard"/>
    <w:autoRedefine/>
    <w:semiHidden/>
    <w:pPr>
      <w:ind w:left="800" w:hanging="200"/>
    </w:pPr>
  </w:style>
  <w:style w:type="paragraph" w:styleId="Index5">
    <w:name w:val="index 5"/>
    <w:basedOn w:val="Standaard"/>
    <w:next w:val="Standaard"/>
    <w:autoRedefine/>
    <w:semiHidden/>
    <w:pPr>
      <w:ind w:left="1000" w:hanging="200"/>
    </w:pPr>
  </w:style>
  <w:style w:type="paragraph" w:styleId="Index6">
    <w:name w:val="index 6"/>
    <w:basedOn w:val="Standaard"/>
    <w:next w:val="Standaard"/>
    <w:autoRedefine/>
    <w:semiHidden/>
    <w:pPr>
      <w:ind w:left="1200" w:hanging="200"/>
    </w:pPr>
  </w:style>
  <w:style w:type="paragraph" w:styleId="Index7">
    <w:name w:val="index 7"/>
    <w:basedOn w:val="Standaard"/>
    <w:next w:val="Standaard"/>
    <w:autoRedefine/>
    <w:semiHidden/>
    <w:pPr>
      <w:ind w:left="1400" w:hanging="200"/>
    </w:pPr>
  </w:style>
  <w:style w:type="paragraph" w:styleId="Index8">
    <w:name w:val="index 8"/>
    <w:basedOn w:val="Standaard"/>
    <w:next w:val="Standaard"/>
    <w:autoRedefine/>
    <w:semiHidden/>
    <w:pPr>
      <w:ind w:left="1600" w:hanging="200"/>
    </w:pPr>
  </w:style>
  <w:style w:type="paragraph" w:styleId="Index9">
    <w:name w:val="index 9"/>
    <w:basedOn w:val="Standaard"/>
    <w:next w:val="Standaard"/>
    <w:autoRedefine/>
    <w:semiHidden/>
    <w:pPr>
      <w:ind w:left="1800" w:hanging="200"/>
    </w:pPr>
  </w:style>
  <w:style w:type="paragraph" w:styleId="Indexkop">
    <w:name w:val="index heading"/>
    <w:basedOn w:val="Standaard"/>
    <w:next w:val="Index1"/>
    <w:semiHidden/>
    <w:rPr>
      <w:rFonts w:ascii="Arial" w:hAnsi="Arial"/>
      <w:b/>
    </w:rPr>
  </w:style>
  <w:style w:type="paragraph" w:styleId="Inhopg1">
    <w:name w:val="toc 1"/>
    <w:basedOn w:val="Standaard"/>
    <w:next w:val="Standaard"/>
    <w:autoRedefine/>
    <w:semiHidden/>
  </w:style>
  <w:style w:type="paragraph" w:styleId="Inhopg2">
    <w:name w:val="toc 2"/>
    <w:basedOn w:val="Standaard"/>
    <w:next w:val="Standaard"/>
    <w:autoRedefine/>
    <w:semiHidden/>
    <w:pPr>
      <w:ind w:left="200"/>
    </w:pPr>
  </w:style>
  <w:style w:type="paragraph" w:styleId="Inhopg3">
    <w:name w:val="toc 3"/>
    <w:basedOn w:val="Standaard"/>
    <w:next w:val="Standaard"/>
    <w:autoRedefine/>
    <w:semiHidden/>
    <w:pPr>
      <w:ind w:left="400"/>
    </w:pPr>
  </w:style>
  <w:style w:type="paragraph" w:styleId="Inhopg4">
    <w:name w:val="toc 4"/>
    <w:basedOn w:val="Standaard"/>
    <w:next w:val="Standaard"/>
    <w:autoRedefine/>
    <w:semiHidden/>
    <w:pPr>
      <w:ind w:left="600"/>
    </w:pPr>
  </w:style>
  <w:style w:type="paragraph" w:styleId="Inhopg5">
    <w:name w:val="toc 5"/>
    <w:basedOn w:val="Standaard"/>
    <w:next w:val="Standaard"/>
    <w:autoRedefine/>
    <w:semiHidden/>
    <w:pPr>
      <w:ind w:left="800"/>
    </w:pPr>
  </w:style>
  <w:style w:type="paragraph" w:styleId="Inhopg6">
    <w:name w:val="toc 6"/>
    <w:basedOn w:val="Standaard"/>
    <w:next w:val="Standaard"/>
    <w:autoRedefine/>
    <w:semiHidden/>
    <w:pPr>
      <w:ind w:left="1000"/>
    </w:pPr>
  </w:style>
  <w:style w:type="paragraph" w:styleId="Inhopg7">
    <w:name w:val="toc 7"/>
    <w:basedOn w:val="Standaard"/>
    <w:next w:val="Standaard"/>
    <w:autoRedefine/>
    <w:semiHidden/>
    <w:pPr>
      <w:ind w:left="1200"/>
    </w:pPr>
  </w:style>
  <w:style w:type="paragraph" w:styleId="Inhopg8">
    <w:name w:val="toc 8"/>
    <w:basedOn w:val="Standaard"/>
    <w:next w:val="Standaard"/>
    <w:autoRedefine/>
    <w:semiHidden/>
    <w:pPr>
      <w:ind w:left="1400"/>
    </w:pPr>
  </w:style>
  <w:style w:type="paragraph" w:styleId="Inhopg9">
    <w:name w:val="toc 9"/>
    <w:basedOn w:val="Standaard"/>
    <w:next w:val="Standaard"/>
    <w:autoRedefine/>
    <w:semiHidden/>
    <w:pPr>
      <w:ind w:left="1600"/>
    </w:pPr>
  </w:style>
  <w:style w:type="paragraph" w:styleId="Kopbronvermelding">
    <w:name w:val="toa heading"/>
    <w:basedOn w:val="Standaard"/>
    <w:next w:val="Standaard"/>
    <w:semiHidden/>
    <w:pPr>
      <w:spacing w:before="120"/>
    </w:pPr>
    <w:rPr>
      <w:rFonts w:ascii="Arial" w:hAnsi="Arial"/>
      <w:b/>
      <w:sz w:val="24"/>
    </w:rPr>
  </w:style>
  <w:style w:type="paragraph" w:styleId="Koptekst">
    <w:name w:val="header"/>
    <w:basedOn w:val="Standaard"/>
    <w:semiHidden/>
    <w:pPr>
      <w:tabs>
        <w:tab w:val="center" w:pos="4536"/>
        <w:tab w:val="right" w:pos="9072"/>
      </w:tabs>
    </w:pPr>
  </w:style>
  <w:style w:type="paragraph" w:styleId="Lijst">
    <w:name w:val="List"/>
    <w:basedOn w:val="Standaard"/>
    <w:semiHidden/>
    <w:pPr>
      <w:ind w:left="283" w:hanging="283"/>
    </w:pPr>
  </w:style>
  <w:style w:type="paragraph" w:styleId="Lijst2">
    <w:name w:val="List 2"/>
    <w:basedOn w:val="Standaard"/>
    <w:semiHidden/>
    <w:pPr>
      <w:ind w:left="566" w:hanging="283"/>
    </w:pPr>
  </w:style>
  <w:style w:type="paragraph" w:styleId="Lijst3">
    <w:name w:val="List 3"/>
    <w:basedOn w:val="Standaard"/>
    <w:semiHidden/>
    <w:pPr>
      <w:ind w:left="849" w:hanging="283"/>
    </w:pPr>
  </w:style>
  <w:style w:type="paragraph" w:styleId="Lijst4">
    <w:name w:val="List 4"/>
    <w:basedOn w:val="Standaard"/>
    <w:semiHidden/>
    <w:pPr>
      <w:ind w:left="1132" w:hanging="283"/>
    </w:pPr>
  </w:style>
  <w:style w:type="paragraph" w:styleId="Lijst5">
    <w:name w:val="List 5"/>
    <w:basedOn w:val="Standaard"/>
    <w:semiHidden/>
    <w:pPr>
      <w:ind w:left="1415" w:hanging="283"/>
    </w:pPr>
  </w:style>
  <w:style w:type="paragraph" w:styleId="Lijstmetafbeeldingen">
    <w:name w:val="table of figures"/>
    <w:basedOn w:val="Standaard"/>
    <w:next w:val="Standaard"/>
    <w:semiHidden/>
    <w:pPr>
      <w:ind w:left="400" w:hanging="400"/>
    </w:pPr>
  </w:style>
  <w:style w:type="paragraph" w:styleId="Lijstopsomteken">
    <w:name w:val="List Bullet"/>
    <w:basedOn w:val="Standaard"/>
    <w:autoRedefine/>
    <w:semiHidden/>
    <w:pPr>
      <w:numPr>
        <w:numId w:val="2"/>
      </w:numPr>
    </w:pPr>
  </w:style>
  <w:style w:type="paragraph" w:styleId="Lijstopsomteken2">
    <w:name w:val="List Bullet 2"/>
    <w:basedOn w:val="Standaard"/>
    <w:autoRedefine/>
    <w:semiHidden/>
    <w:pPr>
      <w:numPr>
        <w:numId w:val="3"/>
      </w:numPr>
    </w:pPr>
  </w:style>
  <w:style w:type="paragraph" w:styleId="Lijstopsomteken3">
    <w:name w:val="List Bullet 3"/>
    <w:basedOn w:val="Standaard"/>
    <w:autoRedefine/>
    <w:semiHidden/>
    <w:pPr>
      <w:numPr>
        <w:numId w:val="4"/>
      </w:numPr>
    </w:pPr>
  </w:style>
  <w:style w:type="paragraph" w:styleId="Lijstopsomteken4">
    <w:name w:val="List Bullet 4"/>
    <w:basedOn w:val="Standaard"/>
    <w:autoRedefine/>
    <w:semiHidden/>
    <w:pPr>
      <w:numPr>
        <w:numId w:val="5"/>
      </w:numPr>
    </w:pPr>
  </w:style>
  <w:style w:type="paragraph" w:styleId="Lijstopsomteken5">
    <w:name w:val="List Bullet 5"/>
    <w:basedOn w:val="Standaard"/>
    <w:autoRedefine/>
    <w:semiHidden/>
    <w:pPr>
      <w:numPr>
        <w:numId w:val="6"/>
      </w:numPr>
    </w:pPr>
  </w:style>
  <w:style w:type="paragraph" w:styleId="Lijstnummering">
    <w:name w:val="List Number"/>
    <w:basedOn w:val="Standaard"/>
    <w:semiHidden/>
    <w:pPr>
      <w:numPr>
        <w:numId w:val="7"/>
      </w:numPr>
    </w:pPr>
  </w:style>
  <w:style w:type="paragraph" w:styleId="Lijstnummering2">
    <w:name w:val="List Number 2"/>
    <w:basedOn w:val="Standaard"/>
    <w:semiHidden/>
    <w:pPr>
      <w:numPr>
        <w:numId w:val="8"/>
      </w:numPr>
    </w:pPr>
  </w:style>
  <w:style w:type="paragraph" w:styleId="Lijstnummering3">
    <w:name w:val="List Number 3"/>
    <w:basedOn w:val="Standaard"/>
    <w:semiHidden/>
    <w:pPr>
      <w:numPr>
        <w:numId w:val="9"/>
      </w:numPr>
    </w:pPr>
  </w:style>
  <w:style w:type="paragraph" w:styleId="Lijstnummering4">
    <w:name w:val="List Number 4"/>
    <w:basedOn w:val="Standaard"/>
    <w:semiHidden/>
    <w:pPr>
      <w:numPr>
        <w:numId w:val="10"/>
      </w:numPr>
    </w:pPr>
  </w:style>
  <w:style w:type="paragraph" w:styleId="Lijstnummering5">
    <w:name w:val="List Number 5"/>
    <w:basedOn w:val="Standaard"/>
    <w:semiHidden/>
    <w:pPr>
      <w:numPr>
        <w:numId w:val="11"/>
      </w:numPr>
    </w:pPr>
  </w:style>
  <w:style w:type="paragraph" w:styleId="Lijstvoortzetting">
    <w:name w:val="List Continue"/>
    <w:basedOn w:val="Standaard"/>
    <w:semiHidden/>
    <w:pPr>
      <w:spacing w:after="120"/>
      <w:ind w:left="283"/>
    </w:pPr>
  </w:style>
  <w:style w:type="paragraph" w:styleId="Lijstvoortzetting2">
    <w:name w:val="List Continue 2"/>
    <w:basedOn w:val="Standaard"/>
    <w:semiHidden/>
    <w:pPr>
      <w:spacing w:after="120"/>
      <w:ind w:left="566"/>
    </w:pPr>
  </w:style>
  <w:style w:type="paragraph" w:styleId="Lijstvoortzetting3">
    <w:name w:val="List Continue 3"/>
    <w:basedOn w:val="Standaard"/>
    <w:semiHidden/>
    <w:pPr>
      <w:spacing w:after="120"/>
      <w:ind w:left="849"/>
    </w:pPr>
  </w:style>
  <w:style w:type="paragraph" w:styleId="Lijstvoortzetting4">
    <w:name w:val="List Continue 4"/>
    <w:basedOn w:val="Standaard"/>
    <w:semiHidden/>
    <w:pPr>
      <w:spacing w:after="120"/>
      <w:ind w:left="1132"/>
    </w:pPr>
  </w:style>
  <w:style w:type="paragraph" w:styleId="Lijstvoortzetting5">
    <w:name w:val="List Continue 5"/>
    <w:basedOn w:val="Standaard"/>
    <w:semiHidden/>
    <w:pPr>
      <w:spacing w:after="120"/>
      <w:ind w:left="1415"/>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Notitiekop">
    <w:name w:val="Note Heading"/>
    <w:basedOn w:val="Standaard"/>
    <w:next w:val="Standaard"/>
    <w:semiHidden/>
  </w:style>
  <w:style w:type="paragraph" w:styleId="Tekstzonderopmaak">
    <w:name w:val="Plain Text"/>
    <w:basedOn w:val="Standaard"/>
    <w:semiHidden/>
    <w:rPr>
      <w:rFonts w:ascii="Courier New" w:hAnsi="Courier New"/>
    </w:rPr>
  </w:style>
  <w:style w:type="paragraph" w:styleId="Plattetekst2">
    <w:name w:val="Body Text 2"/>
    <w:basedOn w:val="Standaard"/>
    <w:semiHidden/>
    <w:pPr>
      <w:spacing w:after="120" w:line="480" w:lineRule="auto"/>
    </w:pPr>
  </w:style>
  <w:style w:type="paragraph" w:styleId="Plattetekst3">
    <w:name w:val="Body Text 3"/>
    <w:basedOn w:val="Standaard"/>
    <w:semiHidden/>
    <w:pPr>
      <w:spacing w:after="120"/>
    </w:pPr>
    <w:rPr>
      <w:sz w:val="16"/>
    </w:rPr>
  </w:style>
  <w:style w:type="paragraph" w:styleId="Platteteksteersteinspringing">
    <w:name w:val="Body Text First Indent"/>
    <w:basedOn w:val="Plattetekst"/>
    <w:semiHidden/>
    <w:pPr>
      <w:spacing w:after="120"/>
      <w:ind w:firstLine="210"/>
    </w:pPr>
    <w:rPr>
      <w:sz w:val="20"/>
    </w:rPr>
  </w:style>
  <w:style w:type="paragraph" w:styleId="Plattetekstinspringen">
    <w:name w:val="Body Text Indent"/>
    <w:basedOn w:val="Standaard"/>
    <w:semiHidden/>
    <w:pPr>
      <w:spacing w:after="120"/>
      <w:ind w:left="283"/>
    </w:pPr>
  </w:style>
  <w:style w:type="paragraph" w:styleId="Platteteksteersteinspringing2">
    <w:name w:val="Body Text First Indent 2"/>
    <w:basedOn w:val="Plattetekstinspringen"/>
    <w:semiHidden/>
    <w:pPr>
      <w:ind w:firstLine="210"/>
    </w:pPr>
  </w:style>
  <w:style w:type="paragraph" w:styleId="Plattetekstinspringen2">
    <w:name w:val="Body Text Indent 2"/>
    <w:basedOn w:val="Standaard"/>
    <w:semiHidden/>
    <w:pPr>
      <w:spacing w:after="120" w:line="480" w:lineRule="auto"/>
      <w:ind w:left="283"/>
    </w:pPr>
  </w:style>
  <w:style w:type="paragraph" w:styleId="Plattetekstinspringen3">
    <w:name w:val="Body Text Indent 3"/>
    <w:basedOn w:val="Standaard"/>
    <w:semiHidden/>
    <w:pPr>
      <w:spacing w:after="120"/>
      <w:ind w:left="283"/>
    </w:pPr>
    <w:rPr>
      <w:sz w:val="16"/>
    </w:rPr>
  </w:style>
  <w:style w:type="paragraph" w:styleId="Standaardinspringing">
    <w:name w:val="Normal Indent"/>
    <w:basedOn w:val="Standaard"/>
    <w:semiHidden/>
    <w:pPr>
      <w:ind w:left="708"/>
    </w:pPr>
  </w:style>
  <w:style w:type="paragraph" w:customStyle="1" w:styleId="Subtitel">
    <w:name w:val="Subtitel"/>
    <w:basedOn w:val="Standaard"/>
    <w:qFormat/>
    <w:pPr>
      <w:spacing w:after="60"/>
      <w:jc w:val="center"/>
      <w:outlineLvl w:val="1"/>
    </w:pPr>
    <w:rPr>
      <w:rFonts w:ascii="Arial" w:hAnsi="Arial"/>
      <w:sz w:val="24"/>
    </w:rPr>
  </w:style>
  <w:style w:type="paragraph" w:styleId="Tekstopmerking">
    <w:name w:val="annotation text"/>
    <w:basedOn w:val="Standaard"/>
    <w:semiHidden/>
  </w:style>
  <w:style w:type="paragraph" w:styleId="Titel">
    <w:name w:val="Title"/>
    <w:basedOn w:val="Standaard"/>
    <w:qFormat/>
    <w:pPr>
      <w:spacing w:before="240" w:after="60"/>
      <w:jc w:val="center"/>
      <w:outlineLvl w:val="0"/>
    </w:pPr>
    <w:rPr>
      <w:rFonts w:ascii="Arial" w:hAnsi="Arial"/>
      <w:b/>
      <w:kern w:val="28"/>
      <w:sz w:val="32"/>
    </w:rPr>
  </w:style>
  <w:style w:type="paragraph" w:styleId="Voetnoottekst">
    <w:name w:val="footnote text"/>
    <w:basedOn w:val="Standaard"/>
    <w:semiHidden/>
  </w:style>
  <w:style w:type="paragraph" w:styleId="Voettekst">
    <w:name w:val="footer"/>
    <w:basedOn w:val="Standaard"/>
    <w:semiHidden/>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1829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lpstr>
    </vt:vector>
  </TitlesOfParts>
  <Company>Raad voor het Kwekersrecht</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Greta Jansen-Veltman.</dc:creator>
  <cp:keywords/>
  <cp:lastModifiedBy>Breedeveld, P. (Patricia)</cp:lastModifiedBy>
  <cp:revision>2</cp:revision>
  <cp:lastPrinted>2003-04-18T13:35:00Z</cp:lastPrinted>
  <dcterms:created xsi:type="dcterms:W3CDTF">2023-03-08T09:55:00Z</dcterms:created>
  <dcterms:modified xsi:type="dcterms:W3CDTF">2023-03-08T09:55:00Z</dcterms:modified>
</cp:coreProperties>
</file>