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668" w14:textId="5CEBEDA0" w:rsidR="007869E8" w:rsidRDefault="007869E8" w:rsidP="00B108C8">
      <w:pPr>
        <w:shd w:val="clear" w:color="auto" w:fill="FFFFFF"/>
        <w:spacing w:before="150" w:after="300" w:line="360" w:lineRule="atLeast"/>
        <w:outlineLvl w:val="0"/>
        <w:rPr>
          <w:rFonts w:ascii="Lato" w:hAnsi="Lato" w:cs="Helvetica"/>
          <w:b/>
          <w:bCs/>
          <w:color w:val="000000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3D9FB" wp14:editId="781A7A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40076" cy="464820"/>
            <wp:effectExtent l="0" t="0" r="8255" b="0"/>
            <wp:wrapThrough wrapText="bothSides">
              <wp:wrapPolygon edited="0">
                <wp:start x="0" y="0"/>
                <wp:lineTo x="0" y="20361"/>
                <wp:lineTo x="21512" y="20361"/>
                <wp:lineTo x="2151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" t="40242" r="2211" b="3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76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E9259" w14:textId="33EB175C" w:rsidR="00B108C8" w:rsidRPr="00AD6506" w:rsidRDefault="00B108C8" w:rsidP="00B108C8">
      <w:pPr>
        <w:shd w:val="clear" w:color="auto" w:fill="FFFFFF"/>
        <w:spacing w:before="150" w:after="300" w:line="360" w:lineRule="atLeast"/>
        <w:outlineLvl w:val="0"/>
        <w:rPr>
          <w:rFonts w:ascii="Lato" w:hAnsi="Lato" w:cs="Helvetica"/>
          <w:b/>
          <w:bCs/>
          <w:color w:val="000000"/>
          <w:kern w:val="36"/>
          <w:sz w:val="36"/>
          <w:szCs w:val="36"/>
        </w:rPr>
      </w:pPr>
      <w:r w:rsidRPr="00AD6506">
        <w:rPr>
          <w:rFonts w:ascii="Lato" w:hAnsi="Lato" w:cs="Helvetica"/>
          <w:b/>
          <w:bCs/>
          <w:color w:val="000000"/>
          <w:kern w:val="36"/>
          <w:sz w:val="36"/>
          <w:szCs w:val="36"/>
        </w:rPr>
        <w:t>Rassenregister fruitgewassen</w:t>
      </w:r>
    </w:p>
    <w:p w14:paraId="26615898" w14:textId="023C5E33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Op 1 oktober 2012 is de nieuwe Richtlijn Fruitgewassen (2008/90) in werking getreden. Eén van de eisen uit deze richtlijn is, dat alle lidstaten van de EU een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assenregister </w:t>
      </w:r>
      <w:r w:rsidR="00646470">
        <w:rPr>
          <w:rFonts w:ascii="Lato" w:hAnsi="Lato" w:cs="Helvetica"/>
          <w:color w:val="333333"/>
          <w:sz w:val="21"/>
          <w:szCs w:val="21"/>
        </w:rPr>
        <w:t>f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ruitgewassen moeten opzetten. In Nederland is de Raad voor plantenrassen </w:t>
      </w:r>
      <w:r w:rsidR="003C30C4" w:rsidRPr="00AD6506">
        <w:rPr>
          <w:rFonts w:ascii="Lato" w:hAnsi="Lato" w:cs="Helvetica"/>
          <w:color w:val="333333"/>
          <w:sz w:val="21"/>
          <w:szCs w:val="21"/>
        </w:rPr>
        <w:t xml:space="preserve">hiervoor </w:t>
      </w:r>
      <w:r w:rsidRPr="00AD6506">
        <w:rPr>
          <w:rFonts w:ascii="Lato" w:hAnsi="Lato" w:cs="Helvetica"/>
          <w:color w:val="333333"/>
          <w:sz w:val="21"/>
          <w:szCs w:val="21"/>
        </w:rPr>
        <w:t>verantwoordelijk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 xml:space="preserve">. Het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>assenregister</w:t>
      </w:r>
      <w:r w:rsidR="003C30C4" w:rsidRPr="00AD6506">
        <w:rPr>
          <w:rFonts w:ascii="Lato" w:hAnsi="Lato" w:cs="Helvetica"/>
          <w:color w:val="333333"/>
          <w:sz w:val="21"/>
          <w:szCs w:val="21"/>
        </w:rPr>
        <w:t xml:space="preserve"> fruit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>gewassen is</w:t>
      </w:r>
      <w:r w:rsidR="003C30C4" w:rsidRPr="00AD6506">
        <w:rPr>
          <w:rFonts w:ascii="Lato" w:hAnsi="Lato" w:cs="Helvetica"/>
          <w:color w:val="333333"/>
          <w:sz w:val="21"/>
          <w:szCs w:val="21"/>
        </w:rPr>
        <w:t xml:space="preserve"> een onderdeel van </w:t>
      </w:r>
      <w:r w:rsidRPr="00AD6506">
        <w:rPr>
          <w:rFonts w:ascii="Lato" w:hAnsi="Lato" w:cs="Helvetica"/>
          <w:color w:val="333333"/>
          <w:sz w:val="21"/>
          <w:szCs w:val="21"/>
        </w:rPr>
        <w:t>het</w:t>
      </w:r>
      <w:r w:rsidR="007869E8">
        <w:rPr>
          <w:rFonts w:ascii="Lato" w:hAnsi="Lato" w:cs="Helvetica"/>
          <w:color w:val="333333"/>
          <w:sz w:val="21"/>
          <w:szCs w:val="21"/>
        </w:rPr>
        <w:t xml:space="preserve"> Nederlands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="007869E8">
        <w:rPr>
          <w:rFonts w:ascii="Lato" w:hAnsi="Lato" w:cs="Helvetica"/>
          <w:color w:val="333333"/>
          <w:sz w:val="21"/>
          <w:szCs w:val="21"/>
        </w:rPr>
        <w:t>assenregister</w:t>
      </w:r>
      <w:r w:rsidRPr="00AD6506">
        <w:rPr>
          <w:rFonts w:ascii="Lato" w:hAnsi="Lato" w:cs="Helvetica"/>
          <w:color w:val="333333"/>
          <w:sz w:val="21"/>
          <w:szCs w:val="21"/>
        </w:rPr>
        <w:t>.</w:t>
      </w:r>
    </w:p>
    <w:p w14:paraId="7F908725" w14:textId="64981B2F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Alle rassen van fruitgewassen, die onder de Richtlijn Fruitgewassen vallen moeten officieel geregistreerd zijn in één van de EU-landen (bv NL) of bij het CPVO.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All</w:t>
      </w:r>
      <w:r w:rsidR="00791C50" w:rsidRPr="00AD6506">
        <w:rPr>
          <w:rFonts w:ascii="Lato" w:hAnsi="Lato" w:cs="Helvetica"/>
          <w:color w:val="333333"/>
          <w:sz w:val="21"/>
          <w:szCs w:val="21"/>
        </w:rPr>
        <w:t>e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en dan is handel in de EU toegestaan.</w:t>
      </w:r>
    </w:p>
    <w:p w14:paraId="37EF606C" w14:textId="5923EA8F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Het overzicht van alle officieel geregistreerde fruitrassen 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in de EU </w:t>
      </w:r>
      <w:r w:rsidRPr="00AD6506">
        <w:rPr>
          <w:rFonts w:ascii="Lato" w:hAnsi="Lato" w:cs="Helvetica"/>
          <w:color w:val="333333"/>
          <w:sz w:val="21"/>
          <w:szCs w:val="21"/>
        </w:rPr>
        <w:t>staat gepubliceerd</w:t>
      </w:r>
      <w:r w:rsidR="007869E8">
        <w:rPr>
          <w:rFonts w:ascii="Lato" w:hAnsi="Lato" w:cs="Helvetica"/>
          <w:color w:val="333333"/>
          <w:sz w:val="21"/>
          <w:szCs w:val="21"/>
        </w:rPr>
        <w:t xml:space="preserve"> in FRUMATIS</w:t>
      </w:r>
      <w:r w:rsidRPr="00AD6506">
        <w:rPr>
          <w:rFonts w:ascii="Lato" w:hAnsi="Lato" w:cs="Helvetica"/>
          <w:color w:val="333333"/>
          <w:sz w:val="21"/>
          <w:szCs w:val="21"/>
        </w:rPr>
        <w:t>.</w:t>
      </w:r>
    </w:p>
    <w:p w14:paraId="0065CE7E" w14:textId="189977B1" w:rsidR="003C30C4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Voor opname in het Nederlands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assenregister moet een nieuw ras worden aangemeld bij de Raad voor Plantenrassen. Er zal dan een beoordeling van het ras worden uitgevoerd en een beschrijving gemaakt worden volgens CPVO-protocollen of UPOV-richtlijnen, zoals die ook worden gebruikt bij het kwekersrechtonderzoek. Als blijkt dat het ras aan de voorgeschreven eisen voldoet, dan wordt het opgenomen in het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Pr="00AD6506">
        <w:rPr>
          <w:rFonts w:ascii="Lato" w:hAnsi="Lato" w:cs="Helvetica"/>
          <w:color w:val="333333"/>
          <w:sz w:val="21"/>
          <w:szCs w:val="21"/>
        </w:rPr>
        <w:t>assenregister. De kosten voor de beoordeling van nieuwe rassen moeten door de aanvrager betaald worden. De Raad voor Plantenrassen stelt daartoe de </w:t>
      </w:r>
      <w:r w:rsidR="007869E8">
        <w:rPr>
          <w:rFonts w:ascii="Lato" w:hAnsi="Lato" w:cs="Helvetica"/>
          <w:color w:val="333333"/>
          <w:sz w:val="21"/>
          <w:szCs w:val="21"/>
        </w:rPr>
        <w:t xml:space="preserve">tarieven 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vast. </w:t>
      </w:r>
    </w:p>
    <w:p w14:paraId="4273A5A5" w14:textId="5CAF5FEF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De volgende geslachten en soorten vallen onder Richtlijn 2008/90/EG:</w:t>
      </w:r>
    </w:p>
    <w:p w14:paraId="69A68574" w14:textId="692567DC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b/>
          <w:bCs/>
          <w:color w:val="333333"/>
          <w:sz w:val="21"/>
          <w:szCs w:val="21"/>
        </w:rPr>
        <w:t>Fruitgewassen (incl. onderstammen)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Castanea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sativa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(Tamme kastanje)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Citrus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Corylus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avellana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(Hazelnoot)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Cydonia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oblonga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(Kwee)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Ficus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carica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(Vijg)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Fortunella</w:t>
      </w:r>
      <w:proofErr w:type="spellEnd"/>
      <w:r w:rsidR="00A87CBC" w:rsidRPr="00AD6506">
        <w:rPr>
          <w:rFonts w:ascii="Lato" w:hAnsi="Lato" w:cs="Helvetica"/>
          <w:color w:val="333333"/>
          <w:sz w:val="21"/>
          <w:szCs w:val="21"/>
        </w:rPr>
        <w:t xml:space="preserve"> (Kumquat)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Fragaria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(Aardbei)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Juglans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regia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(Walnoot)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Malus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(Appel)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Olea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europaea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(Olijf)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Pistacia</w:t>
      </w:r>
      <w:proofErr w:type="spellEnd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vera</w:t>
      </w:r>
      <w:proofErr w:type="spellEnd"/>
      <w:r w:rsidR="00A87CBC" w:rsidRPr="00AD6506">
        <w:rPr>
          <w:rFonts w:ascii="Lato" w:hAnsi="Lato" w:cs="Helvetica"/>
          <w:color w:val="333333"/>
          <w:sz w:val="21"/>
          <w:szCs w:val="21"/>
        </w:rPr>
        <w:t xml:space="preserve"> (Pistache)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Poncirus</w:t>
      </w:r>
      <w:proofErr w:type="spellEnd"/>
      <w:r w:rsidR="00A87CBC"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 </w:t>
      </w:r>
      <w:r w:rsidR="00A87CBC" w:rsidRPr="00AD6506">
        <w:rPr>
          <w:rFonts w:ascii="Lato" w:hAnsi="Lato" w:cs="Helvetica"/>
          <w:color w:val="333333"/>
          <w:sz w:val="21"/>
          <w:szCs w:val="21"/>
        </w:rPr>
        <w:t>(Wilde citroen)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Prunus 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dulcis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FC09AB"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P.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amygdalus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>) 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A</w:t>
      </w:r>
      <w:r w:rsidRPr="00AD6506">
        <w:rPr>
          <w:rFonts w:ascii="Lato" w:hAnsi="Lato" w:cs="Helvetica"/>
          <w:color w:val="333333"/>
          <w:sz w:val="21"/>
          <w:szCs w:val="21"/>
        </w:rPr>
        <w:t>mandel)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Prunus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armaniaca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A</w:t>
      </w:r>
      <w:r w:rsidRPr="00AD6506">
        <w:rPr>
          <w:rFonts w:ascii="Lato" w:hAnsi="Lato" w:cs="Helvetica"/>
          <w:color w:val="333333"/>
          <w:sz w:val="21"/>
          <w:szCs w:val="21"/>
        </w:rPr>
        <w:t>brikoos)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Prunus avium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Z</w:t>
      </w:r>
      <w:r w:rsidRPr="00AD6506">
        <w:rPr>
          <w:rFonts w:ascii="Lato" w:hAnsi="Lato" w:cs="Helvetica"/>
          <w:color w:val="333333"/>
          <w:sz w:val="21"/>
          <w:szCs w:val="21"/>
        </w:rPr>
        <w:t>oete kers)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Prunus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cerasus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Z</w:t>
      </w:r>
      <w:r w:rsidRPr="00AD6506">
        <w:rPr>
          <w:rFonts w:ascii="Lato" w:hAnsi="Lato" w:cs="Helvetica"/>
          <w:color w:val="333333"/>
          <w:sz w:val="21"/>
          <w:szCs w:val="21"/>
        </w:rPr>
        <w:t>ure kers)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Prunus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domestica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P</w:t>
      </w:r>
      <w:r w:rsidRPr="00AD6506">
        <w:rPr>
          <w:rFonts w:ascii="Lato" w:hAnsi="Lato" w:cs="Helvetica"/>
          <w:color w:val="333333"/>
          <w:sz w:val="21"/>
          <w:szCs w:val="21"/>
        </w:rPr>
        <w:t>ruim)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Prunus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persica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P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erzik en 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N</w:t>
      </w:r>
      <w:r w:rsidRPr="00AD6506">
        <w:rPr>
          <w:rFonts w:ascii="Lato" w:hAnsi="Lato" w:cs="Helvetica"/>
          <w:color w:val="333333"/>
          <w:sz w:val="21"/>
          <w:szCs w:val="21"/>
        </w:rPr>
        <w:t>ectarine)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 xml:space="preserve">Prunus </w:t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salicina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(</w:t>
      </w:r>
      <w:r w:rsidR="00EE291F" w:rsidRPr="00AD6506">
        <w:rPr>
          <w:rFonts w:ascii="Lato" w:hAnsi="Lato" w:cs="Helvetica"/>
          <w:color w:val="333333"/>
          <w:sz w:val="21"/>
          <w:szCs w:val="21"/>
        </w:rPr>
        <w:t>J</w:t>
      </w:r>
      <w:r w:rsidRPr="00AD6506">
        <w:rPr>
          <w:rFonts w:ascii="Lato" w:hAnsi="Lato" w:cs="Helvetica"/>
          <w:color w:val="333333"/>
          <w:sz w:val="21"/>
          <w:szCs w:val="21"/>
        </w:rPr>
        <w:t>apanse pruim)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Pyrus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(Peer)</w:t>
      </w:r>
      <w:r w:rsidRPr="00AD6506">
        <w:rPr>
          <w:rFonts w:ascii="Lato" w:hAnsi="Lato" w:cs="Helvetica"/>
          <w:color w:val="333333"/>
          <w:sz w:val="21"/>
          <w:szCs w:val="21"/>
        </w:rPr>
        <w:br/>
        <w:t>Ribes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Rubus</w:t>
      </w:r>
      <w:proofErr w:type="spellEnd"/>
      <w:r w:rsidR="00A87CBC" w:rsidRPr="00AD6506">
        <w:rPr>
          <w:rFonts w:ascii="Lato" w:hAnsi="Lato" w:cs="Helvetica"/>
          <w:color w:val="333333"/>
          <w:sz w:val="21"/>
          <w:szCs w:val="21"/>
        </w:rPr>
        <w:t xml:space="preserve"> (Braam)</w:t>
      </w:r>
      <w:r w:rsidRPr="00AD6506">
        <w:rPr>
          <w:rFonts w:ascii="Lato" w:hAnsi="Lato" w:cs="Helvetica"/>
          <w:color w:val="333333"/>
          <w:sz w:val="21"/>
          <w:szCs w:val="21"/>
        </w:rPr>
        <w:br/>
      </w:r>
      <w:proofErr w:type="spellStart"/>
      <w:r w:rsidRPr="00AD6506">
        <w:rPr>
          <w:rFonts w:ascii="Lato" w:hAnsi="Lato" w:cs="Helvetica"/>
          <w:i/>
          <w:iCs/>
          <w:color w:val="333333"/>
          <w:sz w:val="21"/>
          <w:szCs w:val="21"/>
        </w:rPr>
        <w:t>Vaccinium</w:t>
      </w:r>
      <w:proofErr w:type="spellEnd"/>
      <w:r w:rsidR="00EE291F" w:rsidRPr="00AD6506">
        <w:rPr>
          <w:rFonts w:ascii="Lato" w:hAnsi="Lato" w:cs="Helvetica"/>
          <w:color w:val="333333"/>
          <w:sz w:val="21"/>
          <w:szCs w:val="21"/>
        </w:rPr>
        <w:t xml:space="preserve"> </w:t>
      </w:r>
      <w:r w:rsidR="00A87CBC" w:rsidRPr="00AD6506">
        <w:rPr>
          <w:rFonts w:ascii="Lato" w:hAnsi="Lato" w:cs="Helvetica"/>
          <w:color w:val="333333"/>
          <w:sz w:val="21"/>
          <w:szCs w:val="21"/>
        </w:rPr>
        <w:t>(Bosbes)</w:t>
      </w:r>
    </w:p>
    <w:p w14:paraId="54DF5588" w14:textId="1D0A2E20" w:rsidR="00CB5107" w:rsidRPr="00AD6506" w:rsidRDefault="003C30C4" w:rsidP="00500A40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Het rassenregister van fruitgewassen wordt in opdracht van de 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>R</w:t>
      </w:r>
      <w:r w:rsidRPr="00AD6506">
        <w:rPr>
          <w:rFonts w:ascii="Lato" w:hAnsi="Lato" w:cs="Helvetica"/>
          <w:color w:val="333333"/>
          <w:sz w:val="21"/>
          <w:szCs w:val="21"/>
        </w:rPr>
        <w:t>aad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 xml:space="preserve"> voor </w:t>
      </w:r>
      <w:r w:rsidR="007869E8">
        <w:rPr>
          <w:rFonts w:ascii="Lato" w:hAnsi="Lato" w:cs="Helvetica"/>
          <w:color w:val="333333"/>
          <w:sz w:val="21"/>
          <w:szCs w:val="21"/>
        </w:rPr>
        <w:t>p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>lantenrassen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 bijgehouden door </w:t>
      </w:r>
      <w:r w:rsidR="00B108C8" w:rsidRPr="00AD6506">
        <w:rPr>
          <w:rFonts w:ascii="Lato" w:hAnsi="Lato" w:cs="Helvetica"/>
          <w:color w:val="333333"/>
          <w:sz w:val="21"/>
          <w:szCs w:val="21"/>
        </w:rPr>
        <w:t>Naktuinbouw</w:t>
      </w:r>
      <w:r w:rsidRPr="00AD6506">
        <w:rPr>
          <w:rFonts w:ascii="Lato" w:hAnsi="Lato" w:cs="Helvetica"/>
          <w:color w:val="333333"/>
          <w:sz w:val="21"/>
          <w:szCs w:val="21"/>
        </w:rPr>
        <w:t>. Deze gebruikt het register zelf ook als basis voor de certificering van fruitrassen. Het register bevat bijna 1700 rassen</w:t>
      </w:r>
      <w:r w:rsidR="00CB5107" w:rsidRPr="00AD6506">
        <w:rPr>
          <w:rFonts w:ascii="Lato" w:hAnsi="Lato" w:cs="Helvetica"/>
          <w:color w:val="333333"/>
          <w:sz w:val="21"/>
          <w:szCs w:val="21"/>
        </w:rPr>
        <w:t xml:space="preserve">. Het zijn grotendeels ‘oudere’ rassen die voor het inwerkingtreden van de richtlijn in 2012 </w:t>
      </w:r>
      <w:r w:rsidR="00243771" w:rsidRPr="00AD6506">
        <w:rPr>
          <w:rFonts w:ascii="Lato" w:hAnsi="Lato" w:cs="Helvetica"/>
          <w:color w:val="333333"/>
          <w:sz w:val="21"/>
          <w:szCs w:val="21"/>
        </w:rPr>
        <w:t>al in de handel waren</w:t>
      </w:r>
      <w:r w:rsidR="00CB5107" w:rsidRPr="00AD6506">
        <w:rPr>
          <w:rFonts w:ascii="Lato" w:hAnsi="Lato" w:cs="Helvetica"/>
          <w:color w:val="333333"/>
          <w:sz w:val="21"/>
          <w:szCs w:val="21"/>
        </w:rPr>
        <w:t>. Dit aantal is vrij stabiel</w:t>
      </w:r>
      <w:r w:rsidR="00243771" w:rsidRPr="00AD6506">
        <w:rPr>
          <w:rFonts w:ascii="Lato" w:hAnsi="Lato" w:cs="Helvetica"/>
          <w:color w:val="333333"/>
          <w:sz w:val="21"/>
          <w:szCs w:val="21"/>
        </w:rPr>
        <w:t>; de meeste nieuwe rassen worden elders in de EU geregistreerd (met name bij het CPVO)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 en daarmee is er automatisch handelstoegang in Nederland</w:t>
      </w:r>
      <w:r w:rsidR="00243771" w:rsidRPr="00AD6506">
        <w:rPr>
          <w:rFonts w:ascii="Lato" w:hAnsi="Lato" w:cs="Helvetica"/>
          <w:color w:val="333333"/>
          <w:sz w:val="21"/>
          <w:szCs w:val="21"/>
        </w:rPr>
        <w:t>.</w:t>
      </w:r>
    </w:p>
    <w:p w14:paraId="0399865B" w14:textId="5E9A5922" w:rsidR="00500A40" w:rsidRPr="00AD6506" w:rsidRDefault="00500A40" w:rsidP="00500A40">
      <w:pPr>
        <w:pStyle w:val="BasistekstNaktuinbouw"/>
        <w:spacing w:line="240" w:lineRule="auto"/>
        <w:rPr>
          <w:rFonts w:ascii="Lato" w:hAnsi="Lato" w:cs="Helvetica"/>
        </w:rPr>
      </w:pPr>
    </w:p>
    <w:p w14:paraId="692F0F08" w14:textId="77777777" w:rsidR="007869E8" w:rsidRDefault="007869E8" w:rsidP="00500A40">
      <w:pPr>
        <w:pStyle w:val="BasistekstNaktuinbouw"/>
        <w:spacing w:line="240" w:lineRule="auto"/>
        <w:rPr>
          <w:rFonts w:ascii="Lato" w:hAnsi="Lato" w:cs="Helvetica"/>
          <w:sz w:val="21"/>
          <w:szCs w:val="21"/>
        </w:rPr>
      </w:pPr>
    </w:p>
    <w:p w14:paraId="148EC116" w14:textId="314DE710" w:rsidR="00500A40" w:rsidRDefault="00500A40" w:rsidP="00500A40">
      <w:pPr>
        <w:pStyle w:val="BasistekstNaktuinbouw"/>
        <w:spacing w:line="240" w:lineRule="auto"/>
        <w:rPr>
          <w:rFonts w:ascii="Lato" w:hAnsi="Lato" w:cs="Helvetica"/>
          <w:sz w:val="21"/>
          <w:szCs w:val="21"/>
        </w:rPr>
      </w:pPr>
      <w:r w:rsidRPr="00AD6506">
        <w:rPr>
          <w:rFonts w:ascii="Lato" w:hAnsi="Lato" w:cs="Helvetica"/>
          <w:sz w:val="21"/>
          <w:szCs w:val="21"/>
        </w:rPr>
        <w:t xml:space="preserve">Rassen die in Nederland worden verhandeld maar al elders geregistreerd staan hoeven niet apart opgenomen te worden in het Nederlands </w:t>
      </w:r>
      <w:r w:rsidR="00646470">
        <w:rPr>
          <w:rFonts w:ascii="Lato" w:hAnsi="Lato" w:cs="Helvetica"/>
          <w:sz w:val="21"/>
          <w:szCs w:val="21"/>
        </w:rPr>
        <w:t>r</w:t>
      </w:r>
      <w:r w:rsidRPr="00AD6506">
        <w:rPr>
          <w:rFonts w:ascii="Lato" w:hAnsi="Lato" w:cs="Helvetica"/>
          <w:sz w:val="21"/>
          <w:szCs w:val="21"/>
        </w:rPr>
        <w:t>assenregister. Naktuinbouw heeft een aparte lijst waarin deze additionele rassen (incl. eventuele handelsnamen)</w:t>
      </w:r>
      <w:r w:rsidR="00FC09AB" w:rsidRPr="00AD6506">
        <w:rPr>
          <w:rFonts w:ascii="Lato" w:hAnsi="Lato" w:cs="Helvetica"/>
          <w:sz w:val="21"/>
          <w:szCs w:val="21"/>
        </w:rPr>
        <w:t xml:space="preserve"> worden opgenomen, de zg. Naktuinbouw Handelslijst voor fruitrassen. Deze is beschikbaar op de website van Naktuinbouw</w:t>
      </w:r>
      <w:r w:rsidR="007869E8">
        <w:rPr>
          <w:rFonts w:ascii="Lato" w:hAnsi="Lato" w:cs="Helvetica"/>
          <w:sz w:val="21"/>
          <w:szCs w:val="21"/>
        </w:rPr>
        <w:t xml:space="preserve">. </w:t>
      </w:r>
    </w:p>
    <w:p w14:paraId="04198DC9" w14:textId="77777777" w:rsidR="007869E8" w:rsidRPr="00AD6506" w:rsidRDefault="007869E8" w:rsidP="00500A40">
      <w:pPr>
        <w:pStyle w:val="BasistekstNaktuinbouw"/>
        <w:spacing w:line="240" w:lineRule="auto"/>
        <w:rPr>
          <w:rFonts w:ascii="Lato" w:hAnsi="Lato" w:cs="Helvetica"/>
        </w:rPr>
      </w:pPr>
    </w:p>
    <w:p w14:paraId="595AC04C" w14:textId="52D5E531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Het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assenregister </w:t>
      </w:r>
      <w:r w:rsidR="00646470">
        <w:rPr>
          <w:rFonts w:ascii="Lato" w:hAnsi="Lato" w:cs="Helvetica"/>
          <w:color w:val="333333"/>
          <w:sz w:val="21"/>
          <w:szCs w:val="21"/>
        </w:rPr>
        <w:t>f</w:t>
      </w:r>
      <w:r w:rsidRPr="00AD6506">
        <w:rPr>
          <w:rFonts w:ascii="Lato" w:hAnsi="Lato" w:cs="Helvetica"/>
          <w:color w:val="333333"/>
          <w:sz w:val="21"/>
          <w:szCs w:val="21"/>
        </w:rPr>
        <w:t>ruitgewassen bestaat uit 2 categorieën:</w:t>
      </w:r>
    </w:p>
    <w:p w14:paraId="09901C53" w14:textId="481B96CC" w:rsidR="00B108C8" w:rsidRPr="00AD6506" w:rsidRDefault="00B108C8" w:rsidP="00B108C8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“</w:t>
      </w:r>
      <w:r w:rsidRPr="00AD6506">
        <w:rPr>
          <w:rFonts w:ascii="Lato" w:hAnsi="Lato" w:cs="Helvetica"/>
          <w:b/>
          <w:bCs/>
          <w:color w:val="333333"/>
          <w:sz w:val="21"/>
          <w:szCs w:val="21"/>
        </w:rPr>
        <w:t>A-</w:t>
      </w:r>
      <w:r w:rsidR="00791C50" w:rsidRPr="00AD6506">
        <w:rPr>
          <w:rFonts w:ascii="Lato" w:hAnsi="Lato" w:cs="Helvetica"/>
          <w:b/>
          <w:bCs/>
          <w:color w:val="333333"/>
          <w:sz w:val="21"/>
          <w:szCs w:val="21"/>
        </w:rPr>
        <w:t>rassen</w:t>
      </w:r>
      <w:r w:rsidRPr="00AD6506">
        <w:rPr>
          <w:rFonts w:ascii="Lato" w:hAnsi="Lato" w:cs="Helvetica"/>
          <w:color w:val="333333"/>
          <w:sz w:val="21"/>
          <w:szCs w:val="21"/>
        </w:rPr>
        <w:t>”: Rassen van fruitgewassen met een officiële </w:t>
      </w:r>
      <w:proofErr w:type="spellStart"/>
      <w:r w:rsidRPr="00AD6506">
        <w:rPr>
          <w:rFonts w:ascii="Lato" w:hAnsi="Lato" w:cs="Helvetica"/>
          <w:color w:val="333333"/>
          <w:sz w:val="21"/>
          <w:szCs w:val="21"/>
        </w:rPr>
        <w:t>rasbeschrijving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. Deze rassen moeten officieel beschreven zijn op basis van CPVO-protocollen (EU-kwekersrecht), UPOV-richtlijnen of nationale voorschriften. Dit houdt in dat er een officiële </w:t>
      </w:r>
      <w:proofErr w:type="spellStart"/>
      <w:r w:rsidRPr="00AD6506">
        <w:rPr>
          <w:rFonts w:ascii="Lato" w:hAnsi="Lato" w:cs="Helvetica"/>
          <w:color w:val="333333"/>
          <w:sz w:val="21"/>
          <w:szCs w:val="21"/>
        </w:rPr>
        <w:t>rasbeschrijving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moet zijn, opgesteld door de bevoegde autoriteiten.</w:t>
      </w:r>
    </w:p>
    <w:p w14:paraId="39AD07FE" w14:textId="4D8A2789" w:rsidR="00243771" w:rsidRPr="00AD6506" w:rsidRDefault="00B108C8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“</w:t>
      </w:r>
      <w:proofErr w:type="spellStart"/>
      <w:r w:rsidRPr="00AD6506">
        <w:rPr>
          <w:rFonts w:ascii="Lato" w:hAnsi="Lato" w:cs="Helvetica"/>
          <w:b/>
          <w:bCs/>
          <w:color w:val="333333"/>
          <w:sz w:val="21"/>
          <w:szCs w:val="21"/>
        </w:rPr>
        <w:t>B-</w:t>
      </w:r>
      <w:r w:rsidR="00791C50" w:rsidRPr="00AD6506">
        <w:rPr>
          <w:rFonts w:ascii="Lato" w:hAnsi="Lato" w:cs="Helvetica"/>
          <w:b/>
          <w:bCs/>
          <w:color w:val="333333"/>
          <w:sz w:val="21"/>
          <w:szCs w:val="21"/>
        </w:rPr>
        <w:t>rassen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>”: Rassen van fruitgewassen met een officieel erkende </w:t>
      </w:r>
      <w:proofErr w:type="spellStart"/>
      <w:r w:rsidRPr="00AD6506">
        <w:rPr>
          <w:rFonts w:ascii="Lato" w:hAnsi="Lato" w:cs="Helvetica"/>
          <w:color w:val="333333"/>
          <w:sz w:val="21"/>
          <w:szCs w:val="21"/>
        </w:rPr>
        <w:t>rasbeschrijving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. Deze rassen zijn beschreven met een beperkt aantal punten, gebaseerd op de CPVO-protocollen, of UPOV-richtlijnen (TQ). </w:t>
      </w:r>
      <w:r w:rsidR="00243771" w:rsidRPr="00AD6506">
        <w:rPr>
          <w:rFonts w:ascii="Lato" w:hAnsi="Lato" w:cs="Helvetica"/>
          <w:color w:val="333333"/>
          <w:sz w:val="21"/>
          <w:szCs w:val="21"/>
        </w:rPr>
        <w:t xml:space="preserve">De beschrijving moet worden erkend door een bevoegde autoriteit (de beschrijving mag elders opgemaakt zijn). </w:t>
      </w:r>
    </w:p>
    <w:p w14:paraId="789B412A" w14:textId="6FC37D5B" w:rsidR="00B108C8" w:rsidRPr="00AD6506" w:rsidRDefault="00B108C8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Deze categorie is alleen van toepassing op rassen die vóór 1 oktober 2012 in de handel zijn gebracht.</w:t>
      </w:r>
    </w:p>
    <w:p w14:paraId="057F5C2B" w14:textId="77777777" w:rsidR="00243771" w:rsidRPr="00AD6506" w:rsidRDefault="00243771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</w:p>
    <w:p w14:paraId="771FDE1E" w14:textId="38B3F1AA" w:rsidR="00B108C8" w:rsidRPr="00AD6506" w:rsidRDefault="00B108C8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Alleen de 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>a-</w:t>
      </w:r>
      <w:r w:rsidRPr="00AD6506">
        <w:rPr>
          <w:rFonts w:ascii="Lato" w:hAnsi="Lato" w:cs="Helvetica"/>
          <w:color w:val="333333"/>
          <w:sz w:val="21"/>
          <w:szCs w:val="21"/>
        </w:rPr>
        <w:t xml:space="preserve">rassen kunnen door Naktuinbouw als teeltmateriaal gecertificeerd worden. De </w:t>
      </w:r>
      <w:proofErr w:type="spellStart"/>
      <w:r w:rsidR="00243771" w:rsidRPr="00AD6506">
        <w:rPr>
          <w:rFonts w:ascii="Lato" w:hAnsi="Lato" w:cs="Helvetica"/>
          <w:color w:val="333333"/>
          <w:sz w:val="21"/>
          <w:szCs w:val="21"/>
        </w:rPr>
        <w:t>b</w:t>
      </w:r>
      <w:r w:rsidRPr="00AD6506">
        <w:rPr>
          <w:rFonts w:ascii="Lato" w:hAnsi="Lato" w:cs="Helvetica"/>
          <w:color w:val="333333"/>
          <w:sz w:val="21"/>
          <w:szCs w:val="21"/>
        </w:rPr>
        <w:t>-</w:t>
      </w:r>
      <w:r w:rsidR="00791C50" w:rsidRPr="00AD6506">
        <w:rPr>
          <w:rFonts w:ascii="Lato" w:hAnsi="Lato" w:cs="Helvetica"/>
          <w:color w:val="333333"/>
          <w:sz w:val="21"/>
          <w:szCs w:val="21"/>
        </w:rPr>
        <w:t>rassen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 kunnen uitsluitend als C.A.C.-materiaal verhandeld worden.</w:t>
      </w:r>
    </w:p>
    <w:p w14:paraId="1C991A77" w14:textId="225FB556" w:rsidR="00B108C8" w:rsidRPr="00AD6506" w:rsidRDefault="00B108C8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Voor enkele oude </w:t>
      </w:r>
      <w:proofErr w:type="spellStart"/>
      <w:r w:rsidRPr="00AD6506">
        <w:rPr>
          <w:rFonts w:ascii="Lato" w:hAnsi="Lato" w:cs="Helvetica"/>
          <w:color w:val="333333"/>
          <w:sz w:val="21"/>
          <w:szCs w:val="21"/>
        </w:rPr>
        <w:t>b-rassen</w:t>
      </w:r>
      <w:proofErr w:type="spellEnd"/>
      <w:r w:rsidRPr="00AD6506">
        <w:rPr>
          <w:rFonts w:ascii="Lato" w:hAnsi="Lato" w:cs="Helvetica"/>
          <w:color w:val="333333"/>
          <w:sz w:val="21"/>
          <w:szCs w:val="21"/>
        </w:rPr>
        <w:t xml:space="preserve">, die al gecertificeerd werden is </w:t>
      </w:r>
      <w:proofErr w:type="gramStart"/>
      <w:r w:rsidRPr="00AD6506">
        <w:rPr>
          <w:rFonts w:ascii="Lato" w:hAnsi="Lato" w:cs="Helvetica"/>
          <w:color w:val="333333"/>
          <w:sz w:val="21"/>
          <w:szCs w:val="21"/>
        </w:rPr>
        <w:t>conform</w:t>
      </w:r>
      <w:proofErr w:type="gramEnd"/>
      <w:r w:rsidRPr="00AD6506">
        <w:rPr>
          <w:rFonts w:ascii="Lato" w:hAnsi="Lato" w:cs="Helvetica"/>
          <w:color w:val="333333"/>
          <w:sz w:val="21"/>
          <w:szCs w:val="21"/>
        </w:rPr>
        <w:t xml:space="preserve"> de EU-richtlijn een uitzondering gemaakt.</w:t>
      </w:r>
      <w:r w:rsidR="00791C50" w:rsidRPr="00AD6506">
        <w:rPr>
          <w:rFonts w:ascii="Lato" w:hAnsi="Lato" w:cs="Helvetica"/>
          <w:color w:val="333333"/>
          <w:sz w:val="21"/>
          <w:szCs w:val="21"/>
        </w:rPr>
        <w:t xml:space="preserve"> Meer informatie over certificering van fruitgewassen is te vinden op de </w:t>
      </w:r>
      <w:hyperlink r:id="rId9" w:history="1">
        <w:r w:rsidR="00791C50" w:rsidRPr="00AD6506">
          <w:rPr>
            <w:rStyle w:val="Hyperlink"/>
            <w:rFonts w:ascii="Lato" w:hAnsi="Lato" w:cs="Helvetica"/>
            <w:sz w:val="21"/>
            <w:szCs w:val="21"/>
          </w:rPr>
          <w:t>website van Naktuinbouw</w:t>
        </w:r>
      </w:hyperlink>
      <w:r w:rsidR="00791C50" w:rsidRPr="00AD6506">
        <w:rPr>
          <w:rFonts w:ascii="Lato" w:hAnsi="Lato" w:cs="Helvetica"/>
          <w:color w:val="333333"/>
          <w:sz w:val="21"/>
          <w:szCs w:val="21"/>
        </w:rPr>
        <w:t>.</w:t>
      </w:r>
    </w:p>
    <w:p w14:paraId="3D8B9FC7" w14:textId="77777777" w:rsidR="00243771" w:rsidRPr="00AD6506" w:rsidRDefault="00243771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</w:p>
    <w:p w14:paraId="3898FA8F" w14:textId="00D50996" w:rsidR="00B108C8" w:rsidRPr="00AD6506" w:rsidRDefault="00243771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  <w:r w:rsidRPr="00AD6506">
        <w:rPr>
          <w:rFonts w:ascii="Lato" w:hAnsi="Lato" w:cs="Helvetica"/>
          <w:color w:val="333333"/>
          <w:sz w:val="21"/>
          <w:szCs w:val="21"/>
        </w:rPr>
        <w:t xml:space="preserve">Verder 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kan </w:t>
      </w:r>
      <w:r w:rsidR="00500A40" w:rsidRPr="00AD6506">
        <w:rPr>
          <w:rFonts w:ascii="Lato" w:hAnsi="Lato" w:cs="Helvetica"/>
          <w:color w:val="333333"/>
          <w:sz w:val="21"/>
          <w:szCs w:val="21"/>
        </w:rPr>
        <w:t xml:space="preserve">de keuringsdienst van 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Naktuinbouw </w:t>
      </w:r>
      <w:proofErr w:type="gramStart"/>
      <w:r w:rsidRPr="00AD6506">
        <w:rPr>
          <w:rFonts w:ascii="Lato" w:hAnsi="Lato" w:cs="Helvetica"/>
          <w:color w:val="333333"/>
          <w:sz w:val="21"/>
          <w:szCs w:val="21"/>
        </w:rPr>
        <w:t>conform</w:t>
      </w:r>
      <w:proofErr w:type="gramEnd"/>
      <w:r w:rsidRPr="00AD6506">
        <w:rPr>
          <w:rFonts w:ascii="Lato" w:hAnsi="Lato" w:cs="Helvetica"/>
          <w:color w:val="333333"/>
          <w:sz w:val="21"/>
          <w:szCs w:val="21"/>
        </w:rPr>
        <w:t xml:space="preserve"> de richtlijn 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voor nationaal gebruik toestemming geven voor handel in rassen </w:t>
      </w:r>
      <w:r w:rsidR="00BB111A" w:rsidRPr="00AD6506">
        <w:rPr>
          <w:rFonts w:ascii="Lato" w:hAnsi="Lato" w:cs="Helvetica"/>
          <w:color w:val="333333"/>
          <w:sz w:val="21"/>
          <w:szCs w:val="21"/>
        </w:rPr>
        <w:t>ten behoeve van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 genetische diversiteit (de zg. ‘</w:t>
      </w:r>
      <w:proofErr w:type="spellStart"/>
      <w:proofErr w:type="gramStart"/>
      <w:r w:rsidR="009D21A1" w:rsidRPr="00AD6506">
        <w:rPr>
          <w:rFonts w:ascii="Lato" w:hAnsi="Lato" w:cs="Helvetica"/>
          <w:color w:val="333333"/>
          <w:sz w:val="21"/>
          <w:szCs w:val="21"/>
        </w:rPr>
        <w:t>biodivertsiteitsrassen</w:t>
      </w:r>
      <w:proofErr w:type="spellEnd"/>
      <w:proofErr w:type="gramEnd"/>
      <w:r w:rsidR="009D21A1" w:rsidRPr="00AD6506">
        <w:rPr>
          <w:rFonts w:ascii="Lato" w:hAnsi="Lato" w:cs="Helvetica"/>
          <w:color w:val="333333"/>
          <w:sz w:val="21"/>
          <w:szCs w:val="21"/>
        </w:rPr>
        <w:t xml:space="preserve">’). Deze staan niet genoemd in het Nederlands </w:t>
      </w:r>
      <w:r w:rsidR="00646470">
        <w:rPr>
          <w:rFonts w:ascii="Lato" w:hAnsi="Lato" w:cs="Helvetica"/>
          <w:color w:val="333333"/>
          <w:sz w:val="21"/>
          <w:szCs w:val="21"/>
        </w:rPr>
        <w:t>r</w:t>
      </w:r>
      <w:r w:rsidR="009D21A1" w:rsidRPr="00AD6506">
        <w:rPr>
          <w:rFonts w:ascii="Lato" w:hAnsi="Lato" w:cs="Helvetica"/>
          <w:color w:val="333333"/>
          <w:sz w:val="21"/>
          <w:szCs w:val="21"/>
        </w:rPr>
        <w:t>assenregister.</w:t>
      </w:r>
    </w:p>
    <w:p w14:paraId="53C7836F" w14:textId="77777777" w:rsidR="00243771" w:rsidRPr="00AD6506" w:rsidRDefault="00243771" w:rsidP="00243771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</w:rPr>
      </w:pPr>
    </w:p>
    <w:p w14:paraId="186A2F6A" w14:textId="06A85716" w:rsidR="001B3B32" w:rsidRPr="00AD6506" w:rsidRDefault="00243771" w:rsidP="007869E8">
      <w:pPr>
        <w:shd w:val="clear" w:color="auto" w:fill="FFFFFF"/>
        <w:spacing w:line="240" w:lineRule="auto"/>
        <w:rPr>
          <w:rFonts w:ascii="Lato" w:hAnsi="Lato"/>
        </w:rPr>
      </w:pPr>
      <w:r w:rsidRPr="00AD6506">
        <w:rPr>
          <w:rFonts w:ascii="Lato" w:hAnsi="Lato" w:cs="Helvetica"/>
          <w:color w:val="333333"/>
          <w:sz w:val="21"/>
          <w:szCs w:val="21"/>
        </w:rPr>
        <w:t>Voor verdere vragen kunt u terecht bij</w:t>
      </w:r>
      <w:r w:rsidR="00B108C8" w:rsidRPr="00AD6506">
        <w:rPr>
          <w:rFonts w:ascii="Lato" w:hAnsi="Lato" w:cs="Helvetica"/>
          <w:color w:val="333333"/>
          <w:sz w:val="21"/>
          <w:szCs w:val="21"/>
        </w:rPr>
        <w:t xml:space="preserve"> Marco Hoffman </w:t>
      </w:r>
      <w:r w:rsidR="007869E8">
        <w:rPr>
          <w:rFonts w:ascii="Lato" w:hAnsi="Lato" w:cs="Helvetica"/>
          <w:color w:val="333333"/>
          <w:sz w:val="21"/>
          <w:szCs w:val="21"/>
        </w:rPr>
        <w:t>(</w:t>
      </w:r>
      <w:hyperlink r:id="rId10" w:history="1">
        <w:r w:rsidR="007869E8" w:rsidRPr="00E235CF">
          <w:rPr>
            <w:rStyle w:val="Hyperlink"/>
            <w:rFonts w:ascii="Lato" w:hAnsi="Lato" w:cs="Helvetica"/>
            <w:sz w:val="21"/>
            <w:szCs w:val="21"/>
          </w:rPr>
          <w:t>m.hoffman@naktuinbouw.nl</w:t>
        </w:r>
      </w:hyperlink>
      <w:r w:rsidR="007869E8">
        <w:rPr>
          <w:rFonts w:ascii="Lato" w:hAnsi="Lato" w:cs="Helvetica"/>
          <w:color w:val="333333"/>
          <w:sz w:val="21"/>
          <w:szCs w:val="21"/>
        </w:rPr>
        <w:t xml:space="preserve">). </w:t>
      </w:r>
    </w:p>
    <w:sectPr w:rsidR="001B3B32" w:rsidRPr="00AD6506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026B" w14:textId="77777777" w:rsidR="00B108C8" w:rsidRPr="00B467A6" w:rsidRDefault="00B108C8" w:rsidP="00B467A6">
      <w:pPr>
        <w:pStyle w:val="Voettekst"/>
      </w:pPr>
    </w:p>
  </w:endnote>
  <w:endnote w:type="continuationSeparator" w:id="0">
    <w:p w14:paraId="2FB11FDF" w14:textId="77777777" w:rsidR="00B108C8" w:rsidRPr="00B467A6" w:rsidRDefault="00B108C8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B426" w14:textId="77777777" w:rsidR="00B108C8" w:rsidRPr="00B467A6" w:rsidRDefault="00B108C8" w:rsidP="00B467A6">
      <w:pPr>
        <w:pStyle w:val="Voettekst"/>
      </w:pPr>
    </w:p>
  </w:footnote>
  <w:footnote w:type="continuationSeparator" w:id="0">
    <w:p w14:paraId="67CBE871" w14:textId="77777777" w:rsidR="00B108C8" w:rsidRPr="00B467A6" w:rsidRDefault="00B108C8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546181334">
    <w:abstractNumId w:val="11"/>
  </w:num>
  <w:num w:numId="2" w16cid:durableId="1736315946">
    <w:abstractNumId w:val="22"/>
  </w:num>
  <w:num w:numId="3" w16cid:durableId="196819413">
    <w:abstractNumId w:val="25"/>
  </w:num>
  <w:num w:numId="4" w16cid:durableId="758722654">
    <w:abstractNumId w:val="14"/>
  </w:num>
  <w:num w:numId="5" w16cid:durableId="1563566781">
    <w:abstractNumId w:val="27"/>
  </w:num>
  <w:num w:numId="6" w16cid:durableId="76446030">
    <w:abstractNumId w:val="16"/>
  </w:num>
  <w:num w:numId="7" w16cid:durableId="1921718153">
    <w:abstractNumId w:val="15"/>
  </w:num>
  <w:num w:numId="8" w16cid:durableId="1272712817">
    <w:abstractNumId w:val="20"/>
  </w:num>
  <w:num w:numId="9" w16cid:durableId="1011491192">
    <w:abstractNumId w:val="23"/>
  </w:num>
  <w:num w:numId="10" w16cid:durableId="2041315690">
    <w:abstractNumId w:val="34"/>
  </w:num>
  <w:num w:numId="11" w16cid:durableId="19101869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5036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222976">
    <w:abstractNumId w:val="19"/>
  </w:num>
  <w:num w:numId="14" w16cid:durableId="1856069181">
    <w:abstractNumId w:val="9"/>
  </w:num>
  <w:num w:numId="15" w16cid:durableId="1872066644">
    <w:abstractNumId w:val="7"/>
  </w:num>
  <w:num w:numId="16" w16cid:durableId="322005657">
    <w:abstractNumId w:val="6"/>
  </w:num>
  <w:num w:numId="17" w16cid:durableId="2070489985">
    <w:abstractNumId w:val="5"/>
  </w:num>
  <w:num w:numId="18" w16cid:durableId="682439884">
    <w:abstractNumId w:val="4"/>
  </w:num>
  <w:num w:numId="19" w16cid:durableId="819997545">
    <w:abstractNumId w:val="8"/>
  </w:num>
  <w:num w:numId="20" w16cid:durableId="525756499">
    <w:abstractNumId w:val="3"/>
  </w:num>
  <w:num w:numId="21" w16cid:durableId="513498669">
    <w:abstractNumId w:val="2"/>
  </w:num>
  <w:num w:numId="22" w16cid:durableId="220987933">
    <w:abstractNumId w:val="1"/>
  </w:num>
  <w:num w:numId="23" w16cid:durableId="1361778140">
    <w:abstractNumId w:val="0"/>
  </w:num>
  <w:num w:numId="24" w16cid:durableId="1201699236">
    <w:abstractNumId w:val="10"/>
  </w:num>
  <w:num w:numId="25" w16cid:durableId="589777627">
    <w:abstractNumId w:val="28"/>
  </w:num>
  <w:num w:numId="26" w16cid:durableId="1750231801">
    <w:abstractNumId w:val="43"/>
  </w:num>
  <w:num w:numId="27" w16cid:durableId="787509011">
    <w:abstractNumId w:val="41"/>
  </w:num>
  <w:num w:numId="28" w16cid:durableId="572743968">
    <w:abstractNumId w:val="31"/>
  </w:num>
  <w:num w:numId="29" w16cid:durableId="1172910782">
    <w:abstractNumId w:val="21"/>
  </w:num>
  <w:num w:numId="30" w16cid:durableId="1740513140">
    <w:abstractNumId w:val="33"/>
  </w:num>
  <w:num w:numId="31" w16cid:durableId="507672796">
    <w:abstractNumId w:val="30"/>
  </w:num>
  <w:num w:numId="32" w16cid:durableId="1370836537">
    <w:abstractNumId w:val="29"/>
  </w:num>
  <w:num w:numId="33" w16cid:durableId="40178172">
    <w:abstractNumId w:val="18"/>
  </w:num>
  <w:num w:numId="34" w16cid:durableId="78912014">
    <w:abstractNumId w:val="12"/>
  </w:num>
  <w:num w:numId="35" w16cid:durableId="433475558">
    <w:abstractNumId w:val="39"/>
  </w:num>
  <w:num w:numId="36" w16cid:durableId="765924300">
    <w:abstractNumId w:val="17"/>
  </w:num>
  <w:num w:numId="37" w16cid:durableId="1710953567">
    <w:abstractNumId w:val="36"/>
  </w:num>
  <w:num w:numId="38" w16cid:durableId="1835993044">
    <w:abstractNumId w:val="32"/>
  </w:num>
  <w:num w:numId="39" w16cid:durableId="149755269">
    <w:abstractNumId w:val="35"/>
  </w:num>
  <w:num w:numId="40" w16cid:durableId="1459765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49413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7578176">
    <w:abstractNumId w:val="24"/>
  </w:num>
  <w:num w:numId="43" w16cid:durableId="424768762">
    <w:abstractNumId w:val="26"/>
  </w:num>
  <w:num w:numId="44" w16cid:durableId="864830725">
    <w:abstractNumId w:val="37"/>
  </w:num>
  <w:num w:numId="45" w16cid:durableId="1812671222">
    <w:abstractNumId w:val="13"/>
  </w:num>
  <w:num w:numId="46" w16cid:durableId="1643272215">
    <w:abstractNumId w:val="38"/>
  </w:num>
  <w:num w:numId="47" w16cid:durableId="18551971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C8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3771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C30C4"/>
    <w:rsid w:val="003D04B7"/>
    <w:rsid w:val="003D09E4"/>
    <w:rsid w:val="003D414A"/>
    <w:rsid w:val="003D49E5"/>
    <w:rsid w:val="003E09D8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0A40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46470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69E8"/>
    <w:rsid w:val="00787B55"/>
    <w:rsid w:val="0079179F"/>
    <w:rsid w:val="00791C50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21A1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CBC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D6506"/>
    <w:rsid w:val="00AE0183"/>
    <w:rsid w:val="00AE2110"/>
    <w:rsid w:val="00AE2EB1"/>
    <w:rsid w:val="00B013CC"/>
    <w:rsid w:val="00B01DA1"/>
    <w:rsid w:val="00B108C8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11A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5107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291F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09AB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8A7CA5D"/>
  <w15:chartTrackingRefBased/>
  <w15:docId w15:val="{09CEE020-9DA5-487C-AA01-2D0EAC7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hoffman@naktuinbouw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tuinbouw.nl/boom/keuringen/kwaliteit-plus-systeem/eu-certificering-fruitgewassen" TargetMode="Externa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M. (Marco)</dc:creator>
  <cp:keywords/>
  <dc:description/>
  <cp:lastModifiedBy>Keijzer, T. (Trudy)</cp:lastModifiedBy>
  <cp:revision>10</cp:revision>
  <cp:lastPrinted>2019-04-04T16:19:00Z</cp:lastPrinted>
  <dcterms:created xsi:type="dcterms:W3CDTF">2023-02-10T13:48:00Z</dcterms:created>
  <dcterms:modified xsi:type="dcterms:W3CDTF">2023-03-07T14:26:00Z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GrammarlyDocumentId">
    <vt:lpwstr>07309df85b6774ca82b6d948ca567b751b34844a45105251c55d9026a2548d6c</vt:lpwstr>
  </property>
</Properties>
</file>